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EC0BE1" w14:textId="77777777" w:rsidR="004C757A" w:rsidRPr="00572668" w:rsidRDefault="00077956" w:rsidP="004C757A">
      <w:pPr>
        <w:jc w:val="right"/>
        <w:rPr>
          <w:bCs/>
        </w:rPr>
      </w:pPr>
      <w:bookmarkStart w:id="0" w:name="_Hlk120180343"/>
      <w:r w:rsidRPr="00572668">
        <w:rPr>
          <w:noProof/>
        </w:rPr>
        <w:drawing>
          <wp:anchor distT="0" distB="0" distL="114300" distR="114300" simplePos="0" relativeHeight="251658240" behindDoc="0" locked="0" layoutInCell="1" allowOverlap="1" wp14:anchorId="4E868EFD" wp14:editId="1B2855DB">
            <wp:simplePos x="0" y="0"/>
            <wp:positionH relativeFrom="margin">
              <wp:posOffset>1908175</wp:posOffset>
            </wp:positionH>
            <wp:positionV relativeFrom="page">
              <wp:posOffset>446566</wp:posOffset>
            </wp:positionV>
            <wp:extent cx="1911600" cy="752400"/>
            <wp:effectExtent l="0" t="0" r="0" b="0"/>
            <wp:wrapNone/>
            <wp:docPr id="2" name="Image 2" descr="P1#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P1#y1"/>
                    <pic:cNvPicPr/>
                  </pic:nvPicPr>
                  <pic:blipFill>
                    <a:blip r:embed="rId11"/>
                    <a:stretch>
                      <a:fillRect/>
                    </a:stretch>
                  </pic:blipFill>
                  <pic:spPr>
                    <a:xfrm>
                      <a:off x="0" y="0"/>
                      <a:ext cx="1911600" cy="752400"/>
                    </a:xfrm>
                    <a:prstGeom prst="rect">
                      <a:avLst/>
                    </a:prstGeom>
                  </pic:spPr>
                </pic:pic>
              </a:graphicData>
            </a:graphic>
            <wp14:sizeRelH relativeFrom="margin">
              <wp14:pctWidth>0</wp14:pctWidth>
            </wp14:sizeRelH>
            <wp14:sizeRelV relativeFrom="margin">
              <wp14:pctHeight>0</wp14:pctHeight>
            </wp14:sizeRelV>
          </wp:anchor>
        </w:drawing>
      </w:r>
    </w:p>
    <w:p w14:paraId="14909154" w14:textId="77777777" w:rsidR="004C757A" w:rsidRPr="00572668" w:rsidRDefault="004C757A" w:rsidP="004C757A">
      <w:pPr>
        <w:rPr>
          <w:bCs/>
        </w:rPr>
      </w:pPr>
    </w:p>
    <w:p w14:paraId="09240E26" w14:textId="77777777" w:rsidR="004C757A" w:rsidRPr="00572668" w:rsidRDefault="004C757A" w:rsidP="004C757A">
      <w:pPr>
        <w:rPr>
          <w:bCs/>
        </w:rPr>
      </w:pPr>
    </w:p>
    <w:p w14:paraId="3DF51B16" w14:textId="77777777" w:rsidR="004C757A" w:rsidRPr="00572668" w:rsidRDefault="004C757A" w:rsidP="004C757A">
      <w:pPr>
        <w:rPr>
          <w:bCs/>
        </w:rPr>
      </w:pPr>
    </w:p>
    <w:sdt>
      <w:sdtPr>
        <w:rPr>
          <w:rStyle w:val="SpinetiXcorporatedocumenttitle"/>
          <w:sz w:val="36"/>
          <w:szCs w:val="18"/>
        </w:rPr>
        <w:alias w:val="Document title"/>
        <w:tag w:val=""/>
        <w:id w:val="-757126946"/>
        <w:placeholder>
          <w:docPart w:val="75A44A44E45041BFB462743EF92E6CFC"/>
        </w:placeholder>
        <w:dataBinding w:prefixMappings="xmlns:ns0='http://purl.org/dc/elements/1.1/' xmlns:ns1='http://schemas.openxmlformats.org/package/2006/metadata/core-properties' " w:xpath="/ns1:coreProperties[1]/ns0:title[1]" w:storeItemID="{6C3C8BC8-F283-45AE-878A-BAB7291924A1}"/>
        <w:text/>
      </w:sdtPr>
      <w:sdtEndPr>
        <w:rPr>
          <w:rStyle w:val="SpinetiXcorporatedocumenttitle"/>
        </w:rPr>
      </w:sdtEndPr>
      <w:sdtContent>
        <w:p w14:paraId="7F1CE83D" w14:textId="15B92FCC" w:rsidR="00A003FC" w:rsidRPr="00572668" w:rsidRDefault="00F26E9C" w:rsidP="002809D6">
          <w:pPr>
            <w:jc w:val="center"/>
            <w:rPr>
              <w:rFonts w:ascii="Nunito Sans ExtraBold" w:hAnsi="Nunito Sans ExtraBold"/>
              <w:bCs/>
              <w:i/>
              <w:sz w:val="32"/>
              <w:szCs w:val="32"/>
            </w:rPr>
          </w:pPr>
          <w:r w:rsidRPr="00572668">
            <w:rPr>
              <w:rStyle w:val="SpinetiXcorporatedocumenttitle"/>
              <w:sz w:val="36"/>
              <w:szCs w:val="18"/>
            </w:rPr>
            <w:t xml:space="preserve">SpinetiX and BVD International enter a new distribution partnership in the Caribbean </w:t>
          </w:r>
          <w:r w:rsidR="007F69A3" w:rsidRPr="00572668">
            <w:rPr>
              <w:rStyle w:val="SpinetiXcorporatedocumenttitle"/>
              <w:sz w:val="36"/>
              <w:szCs w:val="18"/>
            </w:rPr>
            <w:t>region</w:t>
          </w:r>
        </w:p>
      </w:sdtContent>
    </w:sdt>
    <w:p w14:paraId="7A078BA1" w14:textId="77777777" w:rsidR="00CA75B2" w:rsidRPr="00572668" w:rsidRDefault="00CA75B2" w:rsidP="00384F50">
      <w:pPr>
        <w:tabs>
          <w:tab w:val="left" w:pos="2751"/>
        </w:tabs>
        <w:rPr>
          <w:rStyle w:val="SpinetiXcorporatdocumentparagraph"/>
        </w:rPr>
      </w:pPr>
    </w:p>
    <w:p w14:paraId="1157F70E" w14:textId="106C0510" w:rsidR="00EE7B0F" w:rsidRPr="00572668" w:rsidRDefault="00EE7B0F" w:rsidP="00B07030">
      <w:pPr>
        <w:tabs>
          <w:tab w:val="left" w:pos="2751"/>
        </w:tabs>
        <w:jc w:val="both"/>
        <w:rPr>
          <w:rStyle w:val="SpinetiXcorporatdocumentparagraph"/>
          <w:b/>
          <w:bCs/>
        </w:rPr>
      </w:pPr>
      <w:r w:rsidRPr="00572668">
        <w:rPr>
          <w:rFonts w:ascii="Nunito Sans ExtraBold" w:hAnsi="Nunito Sans ExtraBold" w:cstheme="majorHAnsi"/>
          <w:b/>
          <w:sz w:val="20"/>
        </w:rPr>
        <w:t>Hergiswil</w:t>
      </w:r>
      <w:r w:rsidR="001A160B" w:rsidRPr="00572668">
        <w:rPr>
          <w:rFonts w:ascii="Nunito Sans ExtraBold" w:hAnsi="Nunito Sans ExtraBold" w:cstheme="majorHAnsi"/>
          <w:b/>
          <w:sz w:val="20"/>
        </w:rPr>
        <w:t>, Switzerland</w:t>
      </w:r>
      <w:r w:rsidRPr="00572668">
        <w:rPr>
          <w:rFonts w:ascii="Nunito Sans ExtraBold" w:hAnsi="Nunito Sans ExtraBold" w:cstheme="majorHAnsi"/>
          <w:b/>
          <w:sz w:val="20"/>
        </w:rPr>
        <w:t xml:space="preserve"> – </w:t>
      </w:r>
      <w:r w:rsidR="00DF6FFB" w:rsidRPr="00572668">
        <w:rPr>
          <w:rFonts w:ascii="Nunito Sans ExtraBold" w:hAnsi="Nunito Sans ExtraBold" w:cstheme="majorHAnsi"/>
          <w:b/>
          <w:sz w:val="20"/>
        </w:rPr>
        <w:t>May</w:t>
      </w:r>
      <w:r w:rsidR="00CD57DA" w:rsidRPr="00572668">
        <w:rPr>
          <w:rFonts w:ascii="Nunito Sans ExtraBold" w:hAnsi="Nunito Sans ExtraBold" w:cstheme="majorHAnsi"/>
          <w:b/>
          <w:sz w:val="20"/>
        </w:rPr>
        <w:t xml:space="preserve"> </w:t>
      </w:r>
      <w:r w:rsidR="00185659" w:rsidRPr="00572668">
        <w:rPr>
          <w:rFonts w:ascii="Nunito Sans ExtraBold" w:hAnsi="Nunito Sans ExtraBold" w:cstheme="majorHAnsi"/>
          <w:b/>
          <w:sz w:val="20"/>
        </w:rPr>
        <w:t>30</w:t>
      </w:r>
      <w:r w:rsidRPr="00572668">
        <w:rPr>
          <w:rFonts w:ascii="Nunito Sans ExtraBold" w:hAnsi="Nunito Sans ExtraBold" w:cstheme="majorHAnsi"/>
          <w:b/>
          <w:sz w:val="20"/>
        </w:rPr>
        <w:t>, 202</w:t>
      </w:r>
      <w:r w:rsidR="00CD57DA" w:rsidRPr="00572668">
        <w:rPr>
          <w:rFonts w:ascii="Nunito Sans ExtraBold" w:hAnsi="Nunito Sans ExtraBold" w:cstheme="majorHAnsi"/>
          <w:b/>
          <w:sz w:val="20"/>
        </w:rPr>
        <w:t>3</w:t>
      </w:r>
      <w:r w:rsidRPr="00572668">
        <w:rPr>
          <w:rFonts w:ascii="Nunito Sans ExtraBold" w:hAnsi="Nunito Sans ExtraBold" w:cstheme="majorHAnsi"/>
          <w:b/>
          <w:sz w:val="20"/>
        </w:rPr>
        <w:t xml:space="preserve"> – S</w:t>
      </w:r>
      <w:r w:rsidR="00E065B2" w:rsidRPr="00572668">
        <w:rPr>
          <w:rFonts w:ascii="Nunito Sans ExtraBold" w:hAnsi="Nunito Sans ExtraBold" w:cstheme="majorHAnsi"/>
          <w:b/>
          <w:sz w:val="20"/>
        </w:rPr>
        <w:t>pinetiX</w:t>
      </w:r>
      <w:r w:rsidR="00AA7348" w:rsidRPr="00572668">
        <w:rPr>
          <w:rFonts w:ascii="Nunito Sans ExtraBold" w:hAnsi="Nunito Sans ExtraBold" w:cstheme="majorHAnsi"/>
          <w:b/>
          <w:sz w:val="20"/>
        </w:rPr>
        <w:t xml:space="preserve">, the leader in digital signage solutions, and </w:t>
      </w:r>
      <w:r w:rsidR="00DF6FFB" w:rsidRPr="00572668">
        <w:rPr>
          <w:rFonts w:ascii="Nunito Sans ExtraBold" w:hAnsi="Nunito Sans ExtraBold" w:cstheme="majorHAnsi"/>
          <w:b/>
          <w:sz w:val="20"/>
        </w:rPr>
        <w:t xml:space="preserve">BVD </w:t>
      </w:r>
      <w:r w:rsidR="00714F3C" w:rsidRPr="00572668">
        <w:rPr>
          <w:rFonts w:ascii="Nunito Sans ExtraBold" w:hAnsi="Nunito Sans ExtraBold" w:cstheme="majorHAnsi"/>
          <w:b/>
          <w:sz w:val="20"/>
        </w:rPr>
        <w:t>International</w:t>
      </w:r>
      <w:r w:rsidR="00AA7348" w:rsidRPr="00572668">
        <w:rPr>
          <w:rFonts w:ascii="Nunito Sans ExtraBold" w:hAnsi="Nunito Sans ExtraBold" w:cstheme="majorHAnsi"/>
          <w:b/>
          <w:sz w:val="20"/>
        </w:rPr>
        <w:t xml:space="preserve">, the </w:t>
      </w:r>
      <w:r w:rsidR="00087CCE" w:rsidRPr="00572668">
        <w:rPr>
          <w:rFonts w:ascii="Nunito Sans ExtraBold" w:hAnsi="Nunito Sans ExtraBold" w:cstheme="majorHAnsi"/>
          <w:b/>
          <w:sz w:val="20"/>
        </w:rPr>
        <w:t>regional</w:t>
      </w:r>
      <w:r w:rsidR="00DD1E4A" w:rsidRPr="00572668">
        <w:rPr>
          <w:rFonts w:ascii="Nunito Sans ExtraBold" w:hAnsi="Nunito Sans ExtraBold" w:cstheme="majorHAnsi"/>
          <w:b/>
          <w:sz w:val="20"/>
        </w:rPr>
        <w:t xml:space="preserve"> </w:t>
      </w:r>
      <w:r w:rsidR="00714F3C" w:rsidRPr="00572668">
        <w:rPr>
          <w:rFonts w:ascii="Nunito Sans ExtraBold" w:hAnsi="Nunito Sans ExtraBold" w:cstheme="majorHAnsi"/>
          <w:b/>
          <w:sz w:val="20"/>
        </w:rPr>
        <w:t xml:space="preserve">A/V </w:t>
      </w:r>
      <w:r w:rsidR="00AA7348" w:rsidRPr="00572668">
        <w:rPr>
          <w:rFonts w:ascii="Nunito Sans ExtraBold" w:hAnsi="Nunito Sans ExtraBold" w:cstheme="majorHAnsi"/>
          <w:b/>
          <w:sz w:val="20"/>
        </w:rPr>
        <w:t>distributor</w:t>
      </w:r>
      <w:r w:rsidR="00714F3C" w:rsidRPr="00572668">
        <w:rPr>
          <w:rFonts w:ascii="Nunito Sans ExtraBold" w:hAnsi="Nunito Sans ExtraBold" w:cstheme="majorHAnsi"/>
          <w:b/>
          <w:sz w:val="20"/>
        </w:rPr>
        <w:t xml:space="preserve"> for </w:t>
      </w:r>
      <w:r w:rsidR="00FC015D" w:rsidRPr="00572668">
        <w:rPr>
          <w:rFonts w:ascii="Nunito Sans ExtraBold" w:hAnsi="Nunito Sans ExtraBold" w:cstheme="majorHAnsi"/>
          <w:b/>
          <w:sz w:val="20"/>
        </w:rPr>
        <w:t>the Caribbean</w:t>
      </w:r>
      <w:r w:rsidR="00AA7348" w:rsidRPr="00572668">
        <w:rPr>
          <w:rFonts w:ascii="Nunito Sans ExtraBold" w:hAnsi="Nunito Sans ExtraBold" w:cstheme="majorHAnsi"/>
          <w:b/>
          <w:sz w:val="20"/>
        </w:rPr>
        <w:t>, today announced a new distribution partnership effective immediately.</w:t>
      </w:r>
      <w:r w:rsidR="001D3FB4" w:rsidRPr="00572668">
        <w:rPr>
          <w:rFonts w:ascii="Nunito Sans ExtraBold" w:hAnsi="Nunito Sans ExtraBold" w:cstheme="majorHAnsi"/>
          <w:b/>
          <w:sz w:val="20"/>
        </w:rPr>
        <w:t xml:space="preserve"> </w:t>
      </w:r>
      <w:r w:rsidR="00F73EB6" w:rsidRPr="00572668">
        <w:rPr>
          <w:rFonts w:ascii="Nunito Sans ExtraBold" w:hAnsi="Nunito Sans ExtraBold" w:cstheme="majorHAnsi"/>
          <w:b/>
          <w:sz w:val="20"/>
        </w:rPr>
        <w:t xml:space="preserve">As part of the agreement, </w:t>
      </w:r>
      <w:r w:rsidR="00FC015D" w:rsidRPr="00572668">
        <w:rPr>
          <w:rFonts w:ascii="Nunito Sans ExtraBold" w:hAnsi="Nunito Sans ExtraBold" w:cstheme="majorHAnsi"/>
          <w:b/>
          <w:sz w:val="20"/>
        </w:rPr>
        <w:t>BVD International</w:t>
      </w:r>
      <w:r w:rsidR="00F73EB6" w:rsidRPr="00572668">
        <w:rPr>
          <w:rFonts w:ascii="Nunito Sans ExtraBold" w:hAnsi="Nunito Sans ExtraBold" w:cstheme="majorHAnsi"/>
          <w:b/>
          <w:sz w:val="20"/>
        </w:rPr>
        <w:t xml:space="preserve"> is offering </w:t>
      </w:r>
      <w:r w:rsidR="000849FC" w:rsidRPr="00572668">
        <w:rPr>
          <w:rFonts w:ascii="Nunito Sans ExtraBold" w:hAnsi="Nunito Sans ExtraBold" w:cstheme="majorHAnsi"/>
          <w:b/>
          <w:sz w:val="20"/>
        </w:rPr>
        <w:t xml:space="preserve">the </w:t>
      </w:r>
      <w:r w:rsidR="00F73EB6" w:rsidRPr="00572668">
        <w:rPr>
          <w:rFonts w:ascii="Nunito Sans ExtraBold" w:hAnsi="Nunito Sans ExtraBold" w:cstheme="majorHAnsi"/>
          <w:b/>
          <w:sz w:val="20"/>
        </w:rPr>
        <w:t xml:space="preserve">SpinetiX </w:t>
      </w:r>
      <w:r w:rsidR="009B3944" w:rsidRPr="00572668">
        <w:rPr>
          <w:rFonts w:ascii="Nunito Sans ExtraBold" w:hAnsi="Nunito Sans ExtraBold" w:cstheme="majorHAnsi"/>
          <w:b/>
          <w:sz w:val="20"/>
        </w:rPr>
        <w:t xml:space="preserve">complete solution, </w:t>
      </w:r>
      <w:r w:rsidR="00432464" w:rsidRPr="00572668">
        <w:rPr>
          <w:rFonts w:ascii="Nunito Sans ExtraBold" w:hAnsi="Nunito Sans ExtraBold" w:cstheme="majorHAnsi"/>
          <w:b/>
          <w:sz w:val="20"/>
        </w:rPr>
        <w:t xml:space="preserve">ranging from award-winning HMP media players, DSOS™ operating system, SpinetiX ARYA™ </w:t>
      </w:r>
      <w:r w:rsidR="00DD1E4A" w:rsidRPr="00572668">
        <w:rPr>
          <w:rFonts w:ascii="Nunito Sans ExtraBold" w:hAnsi="Nunito Sans ExtraBold" w:cstheme="majorHAnsi"/>
          <w:b/>
          <w:sz w:val="20"/>
        </w:rPr>
        <w:t>CMS</w:t>
      </w:r>
      <w:r w:rsidR="00AC0813" w:rsidRPr="00572668">
        <w:rPr>
          <w:rFonts w:ascii="Nunito Sans ExtraBold" w:hAnsi="Nunito Sans ExtraBold" w:cstheme="majorHAnsi"/>
          <w:b/>
          <w:sz w:val="20"/>
        </w:rPr>
        <w:t>,</w:t>
      </w:r>
      <w:r w:rsidR="00432464" w:rsidRPr="00572668">
        <w:rPr>
          <w:rFonts w:ascii="Nunito Sans ExtraBold" w:hAnsi="Nunito Sans ExtraBold" w:cstheme="majorHAnsi"/>
          <w:b/>
          <w:sz w:val="20"/>
        </w:rPr>
        <w:t xml:space="preserve"> Elementi digital signage software with its 250+ widgets</w:t>
      </w:r>
      <w:r w:rsidR="00AC0813" w:rsidRPr="00572668">
        <w:rPr>
          <w:rFonts w:ascii="Nunito Sans ExtraBold" w:hAnsi="Nunito Sans ExtraBold" w:cstheme="majorHAnsi"/>
          <w:b/>
          <w:sz w:val="20"/>
        </w:rPr>
        <w:t xml:space="preserve"> </w:t>
      </w:r>
      <w:r w:rsidR="00337655" w:rsidRPr="00572668">
        <w:rPr>
          <w:rFonts w:ascii="Nunito Sans ExtraBold" w:hAnsi="Nunito Sans ExtraBold" w:cstheme="majorHAnsi"/>
          <w:b/>
          <w:sz w:val="20"/>
        </w:rPr>
        <w:t>to</w:t>
      </w:r>
      <w:r w:rsidR="003A4F2C" w:rsidRPr="00572668">
        <w:rPr>
          <w:rFonts w:ascii="Nunito Sans ExtraBold" w:hAnsi="Nunito Sans ExtraBold" w:cstheme="majorHAnsi"/>
          <w:b/>
          <w:sz w:val="20"/>
        </w:rPr>
        <w:t xml:space="preserve"> a series of professional</w:t>
      </w:r>
      <w:r w:rsidR="00337655" w:rsidRPr="00572668">
        <w:rPr>
          <w:rFonts w:ascii="Nunito Sans ExtraBold" w:hAnsi="Nunito Sans ExtraBold" w:cstheme="majorHAnsi"/>
          <w:b/>
          <w:sz w:val="20"/>
        </w:rPr>
        <w:t xml:space="preserve"> services</w:t>
      </w:r>
      <w:r w:rsidR="001A174A" w:rsidRPr="00572668">
        <w:rPr>
          <w:rFonts w:ascii="Nunito Sans ExtraBold" w:hAnsi="Nunito Sans ExtraBold" w:cstheme="majorHAnsi"/>
          <w:b/>
          <w:sz w:val="20"/>
        </w:rPr>
        <w:t xml:space="preserve">. </w:t>
      </w:r>
      <w:r w:rsidRPr="00572668">
        <w:rPr>
          <w:rFonts w:ascii="Nunito Sans ExtraBold" w:hAnsi="Nunito Sans ExtraBold" w:cstheme="majorHAnsi"/>
          <w:b/>
          <w:sz w:val="20"/>
        </w:rPr>
        <w:t xml:space="preserve"> </w:t>
      </w:r>
    </w:p>
    <w:p w14:paraId="533A7228" w14:textId="77777777" w:rsidR="0024099E" w:rsidRPr="00572668" w:rsidRDefault="0024099E" w:rsidP="00B07030">
      <w:pPr>
        <w:tabs>
          <w:tab w:val="left" w:pos="2751"/>
        </w:tabs>
        <w:jc w:val="both"/>
        <w:rPr>
          <w:rStyle w:val="SpinetiXcorporatdocumentparagraph"/>
        </w:rPr>
      </w:pPr>
    </w:p>
    <w:p w14:paraId="0438437A" w14:textId="2BEA5EDC" w:rsidR="00B622B9" w:rsidRPr="00572668" w:rsidRDefault="00EC6D5A" w:rsidP="00B07030">
      <w:pPr>
        <w:tabs>
          <w:tab w:val="left" w:pos="2751"/>
        </w:tabs>
        <w:jc w:val="both"/>
        <w:rPr>
          <w:rStyle w:val="SpinetiXcorporatdocumentparagraph"/>
        </w:rPr>
      </w:pPr>
      <w:r w:rsidRPr="00572668">
        <w:rPr>
          <w:rStyle w:val="SpinetiXcorporatdocumentparagraph"/>
        </w:rPr>
        <w:t>The appointment of</w:t>
      </w:r>
      <w:r w:rsidR="006A409D" w:rsidRPr="00572668">
        <w:rPr>
          <w:rStyle w:val="SpinetiXcorporatdocumentparagraph"/>
        </w:rPr>
        <w:t xml:space="preserve"> </w:t>
      </w:r>
      <w:r w:rsidR="00FC015D" w:rsidRPr="00572668">
        <w:rPr>
          <w:rStyle w:val="SpinetiXcorporatdocumentparagraph"/>
        </w:rPr>
        <w:t>BVD International</w:t>
      </w:r>
      <w:r w:rsidR="00C54C6B" w:rsidRPr="00572668">
        <w:rPr>
          <w:rStyle w:val="SpinetiXcorporatdocumentparagraph"/>
        </w:rPr>
        <w:t xml:space="preserve"> </w:t>
      </w:r>
      <w:r w:rsidR="00EF1951" w:rsidRPr="00572668">
        <w:rPr>
          <w:rStyle w:val="SpinetiXcorporatdocumentparagraph"/>
        </w:rPr>
        <w:t xml:space="preserve">as </w:t>
      </w:r>
      <w:r w:rsidR="00A57220" w:rsidRPr="00572668">
        <w:rPr>
          <w:rStyle w:val="SpinetiXcorporatdocumentparagraph"/>
        </w:rPr>
        <w:t xml:space="preserve">a new </w:t>
      </w:r>
      <w:r w:rsidR="000E0F44" w:rsidRPr="00572668">
        <w:rPr>
          <w:rStyle w:val="SpinetiXcorporatdocumentparagraph"/>
        </w:rPr>
        <w:t xml:space="preserve">distributor </w:t>
      </w:r>
      <w:r w:rsidR="006D55D7" w:rsidRPr="00572668">
        <w:rPr>
          <w:rStyle w:val="SpinetiXcorporatdocumentparagraph"/>
        </w:rPr>
        <w:t xml:space="preserve">supports the SpinetiX </w:t>
      </w:r>
      <w:r w:rsidR="00451C2E" w:rsidRPr="00572668">
        <w:rPr>
          <w:rStyle w:val="SpinetiXcorporatdocumentparagraph"/>
        </w:rPr>
        <w:t xml:space="preserve">growth </w:t>
      </w:r>
      <w:r w:rsidR="006D55D7" w:rsidRPr="00572668">
        <w:rPr>
          <w:rStyle w:val="SpinetiXcorporatdocumentparagraph"/>
        </w:rPr>
        <w:t xml:space="preserve">strategy </w:t>
      </w:r>
      <w:r w:rsidR="003E0EB7" w:rsidRPr="00572668">
        <w:rPr>
          <w:rStyle w:val="SpinetiXcorporatdocumentparagraph"/>
        </w:rPr>
        <w:t>necessitating</w:t>
      </w:r>
      <w:r w:rsidR="00414143" w:rsidRPr="00572668">
        <w:rPr>
          <w:rStyle w:val="SpinetiXcorporatdocumentparagraph"/>
        </w:rPr>
        <w:t xml:space="preserve"> </w:t>
      </w:r>
      <w:r w:rsidR="00030433" w:rsidRPr="00572668">
        <w:rPr>
          <w:rStyle w:val="SpinetiXcorporatdocumentparagraph"/>
        </w:rPr>
        <w:t>increased</w:t>
      </w:r>
      <w:r w:rsidR="0005721B" w:rsidRPr="00572668">
        <w:rPr>
          <w:rStyle w:val="SpinetiXcorporatdocumentparagraph"/>
        </w:rPr>
        <w:t xml:space="preserve"> </w:t>
      </w:r>
      <w:r w:rsidR="00DB299E" w:rsidRPr="00572668">
        <w:rPr>
          <w:rStyle w:val="SpinetiXcorporatdocumentparagraph"/>
        </w:rPr>
        <w:t>local presence</w:t>
      </w:r>
      <w:r w:rsidR="001838B9" w:rsidRPr="00572668">
        <w:rPr>
          <w:rStyle w:val="SpinetiXcorporatdocumentparagraph"/>
        </w:rPr>
        <w:t xml:space="preserve"> </w:t>
      </w:r>
      <w:r w:rsidR="00DB299E" w:rsidRPr="00572668">
        <w:rPr>
          <w:rStyle w:val="SpinetiXcorporatdocumentparagraph"/>
        </w:rPr>
        <w:t>to sustain</w:t>
      </w:r>
      <w:r w:rsidR="001838B9" w:rsidRPr="00572668">
        <w:rPr>
          <w:rStyle w:val="SpinetiXcorporatdocumentparagraph"/>
        </w:rPr>
        <w:t xml:space="preserve"> the </w:t>
      </w:r>
      <w:r w:rsidR="00FF725F" w:rsidRPr="00572668">
        <w:rPr>
          <w:rStyle w:val="SpinetiXcorporatdocumentparagraph"/>
        </w:rPr>
        <w:t xml:space="preserve">rapid expansion of </w:t>
      </w:r>
      <w:r w:rsidR="006C2675" w:rsidRPr="00572668">
        <w:rPr>
          <w:rStyle w:val="SpinetiXcorporatdocumentparagraph"/>
        </w:rPr>
        <w:t xml:space="preserve">the </w:t>
      </w:r>
      <w:r w:rsidR="00FF725F" w:rsidRPr="00572668">
        <w:rPr>
          <w:rStyle w:val="SpinetiXcorporatdocumentparagraph"/>
        </w:rPr>
        <w:t>SpinetiX business</w:t>
      </w:r>
      <w:r w:rsidR="00F616DF" w:rsidRPr="00572668">
        <w:rPr>
          <w:rStyle w:val="SpinetiXcorporatdocumentparagraph"/>
        </w:rPr>
        <w:t xml:space="preserve">. </w:t>
      </w:r>
      <w:r w:rsidR="00C07125" w:rsidRPr="00572668">
        <w:rPr>
          <w:rStyle w:val="SpinetiXcorporatdocumentparagraph"/>
        </w:rPr>
        <w:t>The partnership between SpinetiX and</w:t>
      </w:r>
      <w:r w:rsidR="00F616DF" w:rsidRPr="00572668">
        <w:rPr>
          <w:rStyle w:val="SpinetiXcorporatdocumentparagraph"/>
        </w:rPr>
        <w:t xml:space="preserve"> BVD International</w:t>
      </w:r>
      <w:r w:rsidR="00F15054" w:rsidRPr="00572668">
        <w:rPr>
          <w:rStyle w:val="SpinetiXcorporatdocumentparagraph"/>
        </w:rPr>
        <w:t xml:space="preserve"> </w:t>
      </w:r>
      <w:r w:rsidR="00A66D77" w:rsidRPr="00572668">
        <w:rPr>
          <w:rStyle w:val="SpinetiXcorporatdocumentparagraph"/>
        </w:rPr>
        <w:t>ensures</w:t>
      </w:r>
      <w:r w:rsidR="00F70084" w:rsidRPr="00572668">
        <w:rPr>
          <w:rStyle w:val="SpinetiXcorporatdocumentparagraph"/>
        </w:rPr>
        <w:t xml:space="preserve"> an optimal </w:t>
      </w:r>
      <w:r w:rsidR="00315B00" w:rsidRPr="00572668">
        <w:rPr>
          <w:rStyle w:val="SpinetiXcorporatdocumentparagraph"/>
        </w:rPr>
        <w:t xml:space="preserve">presence and </w:t>
      </w:r>
      <w:r w:rsidR="00FF725F" w:rsidRPr="00572668">
        <w:rPr>
          <w:rStyle w:val="SpinetiXcorporatdocumentparagraph"/>
        </w:rPr>
        <w:t xml:space="preserve">support </w:t>
      </w:r>
      <w:r w:rsidR="006C2675" w:rsidRPr="00572668">
        <w:rPr>
          <w:rStyle w:val="SpinetiXcorporatdocumentparagraph"/>
        </w:rPr>
        <w:t xml:space="preserve">for </w:t>
      </w:r>
      <w:r w:rsidR="00FF725F" w:rsidRPr="00572668">
        <w:rPr>
          <w:rStyle w:val="SpinetiXcorporatdocumentparagraph"/>
        </w:rPr>
        <w:t xml:space="preserve">the channel ecosystem of </w:t>
      </w:r>
      <w:r w:rsidR="005846EE" w:rsidRPr="00572668">
        <w:rPr>
          <w:rStyle w:val="SpinetiXcorporatdocumentparagraph"/>
        </w:rPr>
        <w:t>dealers and integrators</w:t>
      </w:r>
      <w:r w:rsidR="00860073" w:rsidRPr="00572668">
        <w:rPr>
          <w:rStyle w:val="SpinetiXcorporatdocumentparagraph"/>
        </w:rPr>
        <w:t xml:space="preserve"> in the entire</w:t>
      </w:r>
      <w:r w:rsidR="00A66D77" w:rsidRPr="00572668">
        <w:rPr>
          <w:rStyle w:val="SpinetiXcorporatdocumentparagraph"/>
        </w:rPr>
        <w:t xml:space="preserve"> </w:t>
      </w:r>
      <w:r w:rsidR="00315B00" w:rsidRPr="00572668">
        <w:rPr>
          <w:rStyle w:val="SpinetiXcorporatdocumentparagraph"/>
        </w:rPr>
        <w:t xml:space="preserve">Caribbean </w:t>
      </w:r>
      <w:r w:rsidR="00A66D77" w:rsidRPr="00572668">
        <w:rPr>
          <w:rStyle w:val="SpinetiXcorporatdocumentparagraph"/>
        </w:rPr>
        <w:t>region</w:t>
      </w:r>
      <w:r w:rsidR="001E0450" w:rsidRPr="00572668">
        <w:rPr>
          <w:rStyle w:val="SpinetiXcorporatdocumentparagraph"/>
        </w:rPr>
        <w:t xml:space="preserve">. </w:t>
      </w:r>
      <w:r w:rsidR="003F38FC" w:rsidRPr="00572668">
        <w:rPr>
          <w:rStyle w:val="SpinetiXcorporatdocumentparagraph"/>
        </w:rPr>
        <w:t>“</w:t>
      </w:r>
      <w:r w:rsidR="00FC015D" w:rsidRPr="00572668">
        <w:rPr>
          <w:rStyle w:val="SpinetiXcorporatdocumentparagraph"/>
        </w:rPr>
        <w:t>BVD International</w:t>
      </w:r>
      <w:r w:rsidR="00C54C6B" w:rsidRPr="00572668">
        <w:rPr>
          <w:rStyle w:val="SpinetiXcorporatdocumentparagraph"/>
        </w:rPr>
        <w:t xml:space="preserve"> </w:t>
      </w:r>
      <w:r w:rsidR="00C97802" w:rsidRPr="00572668">
        <w:rPr>
          <w:rStyle w:val="SpinetiXcorporatdocumentparagraph"/>
        </w:rPr>
        <w:t>is a</w:t>
      </w:r>
      <w:r w:rsidR="0089335A" w:rsidRPr="00572668">
        <w:rPr>
          <w:rStyle w:val="SpinetiXcorporatdocumentparagraph"/>
        </w:rPr>
        <w:t xml:space="preserve"> </w:t>
      </w:r>
      <w:r w:rsidR="00526404" w:rsidRPr="00572668">
        <w:rPr>
          <w:rStyle w:val="SpinetiXcorporatdocumentparagraph"/>
        </w:rPr>
        <w:t>regional</w:t>
      </w:r>
      <w:r w:rsidR="00C97802" w:rsidRPr="00572668">
        <w:rPr>
          <w:rStyle w:val="SpinetiXcorporatdocumentparagraph"/>
        </w:rPr>
        <w:t xml:space="preserve"> </w:t>
      </w:r>
      <w:r w:rsidR="002722D8" w:rsidRPr="00572668">
        <w:rPr>
          <w:rStyle w:val="SpinetiXcorporatdocumentparagraph"/>
        </w:rPr>
        <w:t xml:space="preserve">distributor </w:t>
      </w:r>
      <w:r w:rsidR="00DA18BA" w:rsidRPr="00572668">
        <w:rPr>
          <w:rStyle w:val="SpinetiXcorporatdocumentparagraph"/>
        </w:rPr>
        <w:t xml:space="preserve">well </w:t>
      </w:r>
      <w:r w:rsidR="00DD4D87" w:rsidRPr="00572668">
        <w:rPr>
          <w:rStyle w:val="SpinetiXcorporatdocumentparagraph"/>
        </w:rPr>
        <w:t>established</w:t>
      </w:r>
      <w:r w:rsidR="00526404" w:rsidRPr="00572668">
        <w:rPr>
          <w:rStyle w:val="SpinetiXcorporatdocumentparagraph"/>
        </w:rPr>
        <w:t xml:space="preserve"> in the Caribbean</w:t>
      </w:r>
      <w:r w:rsidR="00DD4D87" w:rsidRPr="00572668">
        <w:rPr>
          <w:rStyle w:val="SpinetiXcorporatdocumentparagraph"/>
        </w:rPr>
        <w:t xml:space="preserve"> </w:t>
      </w:r>
      <w:r w:rsidR="006E6EB3" w:rsidRPr="00572668">
        <w:rPr>
          <w:rStyle w:val="SpinetiXcorporatdocumentparagraph"/>
        </w:rPr>
        <w:t xml:space="preserve">with a </w:t>
      </w:r>
      <w:r w:rsidR="00416CA7" w:rsidRPr="00572668">
        <w:rPr>
          <w:rStyle w:val="SpinetiXcorporatdocumentparagraph"/>
        </w:rPr>
        <w:t>highly regarded</w:t>
      </w:r>
      <w:r w:rsidR="00DD4D87" w:rsidRPr="00572668">
        <w:rPr>
          <w:rStyle w:val="SpinetiXcorporatdocumentparagraph"/>
        </w:rPr>
        <w:t xml:space="preserve"> name in </w:t>
      </w:r>
      <w:r w:rsidR="002722D8" w:rsidRPr="00572668">
        <w:rPr>
          <w:rStyle w:val="SpinetiXcorporatdocumentparagraph"/>
        </w:rPr>
        <w:t xml:space="preserve">the </w:t>
      </w:r>
      <w:r w:rsidR="0089335A" w:rsidRPr="00572668">
        <w:rPr>
          <w:rStyle w:val="SpinetiXcorporatdocumentparagraph"/>
        </w:rPr>
        <w:t xml:space="preserve">Pro A/V </w:t>
      </w:r>
      <w:r w:rsidR="002722D8" w:rsidRPr="00572668">
        <w:rPr>
          <w:rStyle w:val="SpinetiXcorporatdocumentparagraph"/>
        </w:rPr>
        <w:t xml:space="preserve">industry </w:t>
      </w:r>
      <w:r w:rsidR="00DD4D87" w:rsidRPr="00572668">
        <w:rPr>
          <w:rStyle w:val="SpinetiXcorporatdocumentparagraph"/>
        </w:rPr>
        <w:t xml:space="preserve">thanks to its </w:t>
      </w:r>
      <w:r w:rsidR="0078239B" w:rsidRPr="00572668">
        <w:rPr>
          <w:rStyle w:val="SpinetiXcorporatdocumentparagraph"/>
        </w:rPr>
        <w:t>expertise, commitment, and dedication to t</w:t>
      </w:r>
      <w:r w:rsidR="00FF16D7" w:rsidRPr="00572668">
        <w:rPr>
          <w:rStyle w:val="SpinetiXcorporatdocumentparagraph"/>
        </w:rPr>
        <w:t>h</w:t>
      </w:r>
      <w:r w:rsidR="00423910" w:rsidRPr="00572668">
        <w:rPr>
          <w:rStyle w:val="SpinetiXcorporatdocumentparagraph"/>
        </w:rPr>
        <w:t>e Pro A/V channel ecosystem</w:t>
      </w:r>
      <w:r w:rsidR="00713CA0" w:rsidRPr="00572668">
        <w:rPr>
          <w:rStyle w:val="SpinetiXcorporatdocumentparagraph"/>
        </w:rPr>
        <w:t>”</w:t>
      </w:r>
      <w:r w:rsidR="00573C11" w:rsidRPr="00572668">
        <w:rPr>
          <w:rStyle w:val="SpinetiXcorporatdocumentparagraph"/>
        </w:rPr>
        <w:t>, said Francesco Ziliani, CEO of SpinetiX</w:t>
      </w:r>
      <w:r w:rsidR="00416CA7" w:rsidRPr="00572668">
        <w:rPr>
          <w:rStyle w:val="SpinetiXcorporatdocumentparagraph"/>
        </w:rPr>
        <w:t xml:space="preserve">. </w:t>
      </w:r>
      <w:r w:rsidR="00713CA0" w:rsidRPr="00572668">
        <w:rPr>
          <w:rStyle w:val="SpinetiXcorporatdocumentparagraph"/>
        </w:rPr>
        <w:t>“</w:t>
      </w:r>
      <w:r w:rsidR="00DD4D87" w:rsidRPr="00572668">
        <w:rPr>
          <w:rStyle w:val="SpinetiXcorporatdocumentparagraph"/>
        </w:rPr>
        <w:t xml:space="preserve">The solid </w:t>
      </w:r>
      <w:r w:rsidR="003F38FC" w:rsidRPr="00572668">
        <w:rPr>
          <w:rStyle w:val="SpinetiXcorporatdocumentparagraph"/>
        </w:rPr>
        <w:t>tra</w:t>
      </w:r>
      <w:r w:rsidR="002923FD" w:rsidRPr="00572668">
        <w:rPr>
          <w:rStyle w:val="SpinetiXcorporatdocumentparagraph"/>
        </w:rPr>
        <w:t>ck record</w:t>
      </w:r>
      <w:r w:rsidR="001154EC" w:rsidRPr="00572668">
        <w:rPr>
          <w:rStyle w:val="SpinetiXcorporatdocumentparagraph"/>
        </w:rPr>
        <w:t xml:space="preserve">, </w:t>
      </w:r>
      <w:r w:rsidR="00F612F3" w:rsidRPr="00572668">
        <w:rPr>
          <w:rStyle w:val="SpinetiXcorporatdocumentparagraph"/>
        </w:rPr>
        <w:t>presence</w:t>
      </w:r>
      <w:r w:rsidR="001154EC" w:rsidRPr="00572668">
        <w:rPr>
          <w:rStyle w:val="SpinetiXcorporatdocumentparagraph"/>
        </w:rPr>
        <w:t xml:space="preserve"> and dynamism </w:t>
      </w:r>
      <w:r w:rsidR="00DD4D87" w:rsidRPr="00572668">
        <w:rPr>
          <w:rStyle w:val="SpinetiXcorporatdocumentparagraph"/>
        </w:rPr>
        <w:t xml:space="preserve">of </w:t>
      </w:r>
      <w:r w:rsidR="00526404" w:rsidRPr="00572668">
        <w:rPr>
          <w:rStyle w:val="SpinetiXcorporatdocumentparagraph"/>
        </w:rPr>
        <w:t>BVD International</w:t>
      </w:r>
      <w:r w:rsidR="00DD4D87" w:rsidRPr="00572668">
        <w:rPr>
          <w:rStyle w:val="SpinetiXcorporatdocumentparagraph"/>
        </w:rPr>
        <w:t xml:space="preserve"> combined with SpinetiX technological expertise set the right </w:t>
      </w:r>
      <w:r w:rsidR="00A322EC" w:rsidRPr="00572668">
        <w:rPr>
          <w:rStyle w:val="SpinetiXcorporatdocumentparagraph"/>
        </w:rPr>
        <w:t>partnership</w:t>
      </w:r>
      <w:r w:rsidR="00DD4D87" w:rsidRPr="00572668">
        <w:rPr>
          <w:rStyle w:val="SpinetiXcorporatdocumentparagraph"/>
        </w:rPr>
        <w:t xml:space="preserve"> to address a growing and transforming digital signage market </w:t>
      </w:r>
      <w:r w:rsidR="00FB548F" w:rsidRPr="00572668">
        <w:rPr>
          <w:rStyle w:val="SpinetiXcorporatdocumentparagraph"/>
        </w:rPr>
        <w:t>driven by cloud</w:t>
      </w:r>
      <w:r w:rsidR="00F528EA" w:rsidRPr="00572668">
        <w:rPr>
          <w:rStyle w:val="SpinetiXcorporatdocumentparagraph"/>
        </w:rPr>
        <w:t>-based solutions and services</w:t>
      </w:r>
      <w:r w:rsidR="00DD4D87" w:rsidRPr="00572668">
        <w:rPr>
          <w:rStyle w:val="SpinetiXcorporatdocumentparagraph"/>
        </w:rPr>
        <w:t>”</w:t>
      </w:r>
      <w:r w:rsidR="00416CA7" w:rsidRPr="00572668">
        <w:rPr>
          <w:rStyle w:val="SpinetiXcorporatdocumentparagraph"/>
        </w:rPr>
        <w:t>,</w:t>
      </w:r>
      <w:r w:rsidR="00DD4D87" w:rsidRPr="00572668">
        <w:rPr>
          <w:rStyle w:val="SpinetiXcorporatdocumentparagraph"/>
        </w:rPr>
        <w:t xml:space="preserve"> </w:t>
      </w:r>
      <w:r w:rsidR="00DF6A37" w:rsidRPr="00572668">
        <w:rPr>
          <w:rStyle w:val="SpinetiXcorporatdocumentparagraph"/>
        </w:rPr>
        <w:t>Ziliani</w:t>
      </w:r>
      <w:r w:rsidR="00713CA0" w:rsidRPr="00572668">
        <w:rPr>
          <w:rStyle w:val="SpinetiXcorporatdocumentparagraph"/>
        </w:rPr>
        <w:t xml:space="preserve"> added</w:t>
      </w:r>
      <w:r w:rsidR="00DF6A37" w:rsidRPr="00572668">
        <w:rPr>
          <w:rStyle w:val="SpinetiXcorporatdocumentparagraph"/>
        </w:rPr>
        <w:t>.</w:t>
      </w:r>
    </w:p>
    <w:p w14:paraId="62D9CA3B" w14:textId="77777777" w:rsidR="00B622B9" w:rsidRPr="00572668" w:rsidRDefault="00B622B9" w:rsidP="00B07030">
      <w:pPr>
        <w:tabs>
          <w:tab w:val="left" w:pos="2751"/>
        </w:tabs>
        <w:jc w:val="both"/>
        <w:rPr>
          <w:rStyle w:val="SpinetiXcorporatdocumentparagraph"/>
        </w:rPr>
      </w:pPr>
    </w:p>
    <w:p w14:paraId="4E176550" w14:textId="5BF22DE7" w:rsidR="00F83B53" w:rsidRPr="00572668" w:rsidRDefault="00E36CAF" w:rsidP="00B07030">
      <w:pPr>
        <w:tabs>
          <w:tab w:val="left" w:pos="2751"/>
        </w:tabs>
        <w:jc w:val="both"/>
        <w:rPr>
          <w:rStyle w:val="SpinetiXcorporatdocumentparagraph"/>
        </w:rPr>
      </w:pPr>
      <w:r w:rsidRPr="00572668">
        <w:rPr>
          <w:rStyle w:val="SpinetiXcorporatdocumentparagraph"/>
        </w:rPr>
        <w:t xml:space="preserve">According to </w:t>
      </w:r>
      <w:r w:rsidR="00651AE4" w:rsidRPr="00572668">
        <w:rPr>
          <w:rStyle w:val="SpinetiXcorporatdocumentparagraph"/>
        </w:rPr>
        <w:t>Stephen</w:t>
      </w:r>
      <w:r w:rsidR="00C05ED7" w:rsidRPr="00572668">
        <w:rPr>
          <w:rStyle w:val="SpinetiXcorporatdocumentparagraph"/>
        </w:rPr>
        <w:t xml:space="preserve"> </w:t>
      </w:r>
      <w:r w:rsidR="00651AE4" w:rsidRPr="00572668">
        <w:rPr>
          <w:rStyle w:val="SpinetiXcorporatdocumentparagraph"/>
        </w:rPr>
        <w:t>Bricknell</w:t>
      </w:r>
      <w:r w:rsidRPr="00572668">
        <w:rPr>
          <w:rStyle w:val="SpinetiXcorporatdocumentparagraph"/>
        </w:rPr>
        <w:t xml:space="preserve">, </w:t>
      </w:r>
      <w:r w:rsidR="00AB52A4" w:rsidRPr="00572668">
        <w:rPr>
          <w:rStyle w:val="SpinetiXcorporatdocumentparagraph"/>
        </w:rPr>
        <w:t xml:space="preserve">Managing </w:t>
      </w:r>
      <w:r w:rsidR="00E30D5B" w:rsidRPr="00572668">
        <w:rPr>
          <w:rStyle w:val="SpinetiXcorporatdocumentparagraph"/>
        </w:rPr>
        <w:t xml:space="preserve">Director </w:t>
      </w:r>
      <w:r w:rsidR="00A322EC" w:rsidRPr="00572668">
        <w:rPr>
          <w:rStyle w:val="SpinetiXcorporatdocumentparagraph"/>
        </w:rPr>
        <w:t xml:space="preserve">of </w:t>
      </w:r>
      <w:r w:rsidR="00FC015D" w:rsidRPr="00572668">
        <w:rPr>
          <w:rStyle w:val="SpinetiXcorporatdocumentparagraph"/>
        </w:rPr>
        <w:t>BVD International</w:t>
      </w:r>
      <w:r w:rsidRPr="00572668">
        <w:rPr>
          <w:rStyle w:val="SpinetiXcorporatdocumentparagraph"/>
        </w:rPr>
        <w:t xml:space="preserve">, “SpinetiX has achieved great success in providing a </w:t>
      </w:r>
      <w:r w:rsidR="003C0078" w:rsidRPr="00572668">
        <w:rPr>
          <w:rStyle w:val="SpinetiXcorporatdocumentparagraph"/>
        </w:rPr>
        <w:t xml:space="preserve">complete digital signage solution </w:t>
      </w:r>
      <w:r w:rsidR="00F74F4B" w:rsidRPr="00572668">
        <w:rPr>
          <w:rStyle w:val="SpinetiXcorporatdocumentparagraph"/>
        </w:rPr>
        <w:t xml:space="preserve">well designed for the </w:t>
      </w:r>
      <w:r w:rsidR="009C30A9" w:rsidRPr="00572668">
        <w:rPr>
          <w:rStyle w:val="SpinetiXcorporatdocumentparagraph"/>
        </w:rPr>
        <w:t xml:space="preserve">ecosystem of </w:t>
      </w:r>
      <w:r w:rsidR="00F74F4B" w:rsidRPr="00572668">
        <w:rPr>
          <w:rStyle w:val="SpinetiXcorporatdocumentparagraph"/>
        </w:rPr>
        <w:t>Pro A/V and IT</w:t>
      </w:r>
      <w:r w:rsidR="009C30A9" w:rsidRPr="00572668">
        <w:rPr>
          <w:rStyle w:val="SpinetiXcorporatdocumentparagraph"/>
        </w:rPr>
        <w:t xml:space="preserve"> dealer</w:t>
      </w:r>
      <w:r w:rsidR="00096544" w:rsidRPr="00572668">
        <w:rPr>
          <w:rStyle w:val="SpinetiXcorporatdocumentparagraph"/>
        </w:rPr>
        <w:t>s</w:t>
      </w:r>
      <w:r w:rsidR="009C30A9" w:rsidRPr="00572668">
        <w:rPr>
          <w:rStyle w:val="SpinetiXcorporatdocumentparagraph"/>
        </w:rPr>
        <w:t xml:space="preserve"> and integra</w:t>
      </w:r>
      <w:r w:rsidR="00096544" w:rsidRPr="00572668">
        <w:rPr>
          <w:rStyle w:val="SpinetiXcorporatdocumentparagraph"/>
        </w:rPr>
        <w:t>tors.</w:t>
      </w:r>
      <w:r w:rsidR="00F34328" w:rsidRPr="00572668">
        <w:rPr>
          <w:rStyle w:val="SpinetiXcorporatdocumentparagraph"/>
        </w:rPr>
        <w:t xml:space="preserve"> </w:t>
      </w:r>
      <w:r w:rsidR="00096544" w:rsidRPr="00572668">
        <w:rPr>
          <w:rStyle w:val="SpinetiXcorporatdocumentparagraph"/>
        </w:rPr>
        <w:t>Th</w:t>
      </w:r>
      <w:r w:rsidR="00B059C5" w:rsidRPr="00572668">
        <w:rPr>
          <w:rStyle w:val="SpinetiXcorporatdocumentparagraph"/>
        </w:rPr>
        <w:t xml:space="preserve">e </w:t>
      </w:r>
      <w:r w:rsidR="00434E4A" w:rsidRPr="00572668">
        <w:rPr>
          <w:rStyle w:val="SpinetiXcorporatdocumentparagraph"/>
        </w:rPr>
        <w:t>SpinetiX indirect</w:t>
      </w:r>
      <w:r w:rsidR="00096544" w:rsidRPr="00572668">
        <w:rPr>
          <w:rStyle w:val="SpinetiXcorporatdocumentparagraph"/>
        </w:rPr>
        <w:t xml:space="preserve"> business DNA </w:t>
      </w:r>
      <w:r w:rsidR="00B059C5" w:rsidRPr="00572668">
        <w:rPr>
          <w:rStyle w:val="SpinetiXcorporatdocumentparagraph"/>
        </w:rPr>
        <w:t xml:space="preserve">fits perfectly with the mission of our company </w:t>
      </w:r>
      <w:r w:rsidR="00B703E7" w:rsidRPr="00572668">
        <w:rPr>
          <w:rStyle w:val="SpinetiXcorporatdocumentparagraph"/>
        </w:rPr>
        <w:t xml:space="preserve">consisting of supporting channel partners </w:t>
      </w:r>
      <w:r w:rsidR="005D3C1E" w:rsidRPr="00572668">
        <w:rPr>
          <w:rStyle w:val="SpinetiXcorporatdocumentparagraph"/>
        </w:rPr>
        <w:t xml:space="preserve">in the Caribbean </w:t>
      </w:r>
      <w:r w:rsidR="00B703E7" w:rsidRPr="00572668">
        <w:rPr>
          <w:rStyle w:val="SpinetiXcorporatdocumentparagraph"/>
        </w:rPr>
        <w:t xml:space="preserve">with </w:t>
      </w:r>
      <w:r w:rsidR="00303539" w:rsidRPr="00572668">
        <w:rPr>
          <w:rStyle w:val="SpinetiXcorporatdocumentparagraph"/>
        </w:rPr>
        <w:t xml:space="preserve">digital signage experience, </w:t>
      </w:r>
      <w:r w:rsidR="003B3F49" w:rsidRPr="00572668">
        <w:rPr>
          <w:rStyle w:val="SpinetiXcorporatdocumentparagraph"/>
        </w:rPr>
        <w:t xml:space="preserve">commercial assistance, </w:t>
      </w:r>
      <w:r w:rsidR="00303539" w:rsidRPr="00572668">
        <w:rPr>
          <w:rStyle w:val="SpinetiXcorporatdocumentparagraph"/>
        </w:rPr>
        <w:t xml:space="preserve">technical </w:t>
      </w:r>
      <w:r w:rsidR="00FC0D11" w:rsidRPr="00572668">
        <w:rPr>
          <w:rStyle w:val="SpinetiXcorporatdocumentparagraph"/>
        </w:rPr>
        <w:t>expertise,</w:t>
      </w:r>
      <w:r w:rsidR="003B3F49" w:rsidRPr="00572668">
        <w:rPr>
          <w:rStyle w:val="SpinetiXcorporatdocumentparagraph"/>
        </w:rPr>
        <w:t xml:space="preserve"> and support</w:t>
      </w:r>
      <w:r w:rsidR="00303539" w:rsidRPr="00572668">
        <w:rPr>
          <w:rStyle w:val="SpinetiXcorporatdocumentparagraph"/>
        </w:rPr>
        <w:t xml:space="preserve">, </w:t>
      </w:r>
      <w:r w:rsidR="003B3F49" w:rsidRPr="00572668">
        <w:rPr>
          <w:rStyle w:val="SpinetiXcorporatdocumentparagraph"/>
        </w:rPr>
        <w:t xml:space="preserve">as well as </w:t>
      </w:r>
      <w:r w:rsidR="00DB0F8F" w:rsidRPr="00572668">
        <w:rPr>
          <w:rStyle w:val="SpinetiXcorporatdocumentparagraph"/>
        </w:rPr>
        <w:t>consulting and service</w:t>
      </w:r>
      <w:r w:rsidR="007B3E79" w:rsidRPr="00572668">
        <w:rPr>
          <w:rStyle w:val="SpinetiXcorporatdocumentparagraph"/>
        </w:rPr>
        <w:t>s</w:t>
      </w:r>
      <w:r w:rsidR="00DB0F8F" w:rsidRPr="00572668">
        <w:rPr>
          <w:rStyle w:val="SpinetiXcorporatdocumentparagraph"/>
        </w:rPr>
        <w:t xml:space="preserve"> to empower the </w:t>
      </w:r>
      <w:r w:rsidR="00D36D26" w:rsidRPr="00572668">
        <w:rPr>
          <w:rStyle w:val="SpinetiXcorporatdocumentparagraph"/>
        </w:rPr>
        <w:t>integrators on a</w:t>
      </w:r>
      <w:r w:rsidR="00434E4A" w:rsidRPr="00572668">
        <w:rPr>
          <w:rStyle w:val="SpinetiXcorporatdocumentparagraph"/>
        </w:rPr>
        <w:t xml:space="preserve"> </w:t>
      </w:r>
      <w:r w:rsidR="00D36D26" w:rsidRPr="00572668">
        <w:rPr>
          <w:rStyle w:val="SpinetiXcorporatdocumentparagraph"/>
        </w:rPr>
        <w:t>growing category of their business</w:t>
      </w:r>
      <w:r w:rsidRPr="00572668">
        <w:rPr>
          <w:rStyle w:val="SpinetiXcorporatdocumentparagraph"/>
        </w:rPr>
        <w:t xml:space="preserve">.” </w:t>
      </w:r>
    </w:p>
    <w:p w14:paraId="14F6AE70" w14:textId="77777777" w:rsidR="00F83B53" w:rsidRPr="00572668" w:rsidRDefault="00F83B53" w:rsidP="00B07030">
      <w:pPr>
        <w:tabs>
          <w:tab w:val="left" w:pos="2751"/>
        </w:tabs>
        <w:jc w:val="both"/>
        <w:rPr>
          <w:rStyle w:val="SpinetiXcorporatdocumentparagraph"/>
        </w:rPr>
      </w:pPr>
    </w:p>
    <w:p w14:paraId="2DC9D095" w14:textId="1B99877B" w:rsidR="00D61A3A" w:rsidRPr="00572668" w:rsidRDefault="00651AE4" w:rsidP="00B07030">
      <w:pPr>
        <w:tabs>
          <w:tab w:val="left" w:pos="2751"/>
        </w:tabs>
        <w:jc w:val="both"/>
        <w:rPr>
          <w:rStyle w:val="SpinetiXcorporatdocumentparagraph"/>
        </w:rPr>
      </w:pPr>
      <w:r w:rsidRPr="00572668">
        <w:rPr>
          <w:rStyle w:val="SpinetiXcorporatdocumentparagraph"/>
        </w:rPr>
        <w:t>Bricknell</w:t>
      </w:r>
      <w:r w:rsidR="002C7BF1" w:rsidRPr="00572668">
        <w:rPr>
          <w:rStyle w:val="SpinetiXcorporatdocumentparagraph"/>
        </w:rPr>
        <w:t xml:space="preserve"> </w:t>
      </w:r>
      <w:r w:rsidR="00AE2BD0" w:rsidRPr="00572668">
        <w:rPr>
          <w:rStyle w:val="SpinetiXcorporatdocumentparagraph"/>
        </w:rPr>
        <w:t xml:space="preserve">continued, “By partnering with SpinetiX, </w:t>
      </w:r>
      <w:r w:rsidR="00FC015D" w:rsidRPr="00572668">
        <w:rPr>
          <w:rStyle w:val="SpinetiXcorporatdocumentparagraph"/>
        </w:rPr>
        <w:t>BVD International</w:t>
      </w:r>
      <w:r w:rsidR="00C54C6B" w:rsidRPr="00572668">
        <w:rPr>
          <w:rStyle w:val="SpinetiXcorporatdocumentparagraph"/>
        </w:rPr>
        <w:t xml:space="preserve"> </w:t>
      </w:r>
      <w:r w:rsidR="00AE2BD0" w:rsidRPr="00572668">
        <w:rPr>
          <w:rStyle w:val="SpinetiXcorporatdocumentparagraph"/>
        </w:rPr>
        <w:t>has expanded its digital signage portfolio and is now able to offer resellers and integrators an even greater variety of customizable choices in hardware, software, content</w:t>
      </w:r>
      <w:r w:rsidR="001F3CB0" w:rsidRPr="00572668">
        <w:rPr>
          <w:rStyle w:val="SpinetiXcorporatdocumentparagraph"/>
        </w:rPr>
        <w:t xml:space="preserve"> </w:t>
      </w:r>
      <w:r w:rsidR="00AE2BD0" w:rsidRPr="00572668">
        <w:rPr>
          <w:rStyle w:val="SpinetiXcorporatdocumentparagraph"/>
        </w:rPr>
        <w:t xml:space="preserve">management and </w:t>
      </w:r>
      <w:r w:rsidR="00313C5D" w:rsidRPr="00572668">
        <w:rPr>
          <w:rStyle w:val="SpinetiXcorporatdocumentparagraph"/>
        </w:rPr>
        <w:t>services</w:t>
      </w:r>
      <w:r w:rsidR="00AE2BD0" w:rsidRPr="00572668">
        <w:rPr>
          <w:rStyle w:val="SpinetiXcorporatdocumentparagraph"/>
        </w:rPr>
        <w:t xml:space="preserve"> to best suit </w:t>
      </w:r>
      <w:r w:rsidR="00FF0E3E" w:rsidRPr="00572668">
        <w:rPr>
          <w:rStyle w:val="SpinetiXcorporatdocumentparagraph"/>
        </w:rPr>
        <w:t xml:space="preserve">dealer </w:t>
      </w:r>
      <w:r w:rsidR="00AE2BD0" w:rsidRPr="00572668">
        <w:rPr>
          <w:rStyle w:val="SpinetiXcorporatdocumentparagraph"/>
        </w:rPr>
        <w:t>project needs.”</w:t>
      </w:r>
      <w:r w:rsidR="002514A7" w:rsidRPr="00572668">
        <w:rPr>
          <w:rStyle w:val="SpinetiXcorporatdocumentparagraph"/>
        </w:rPr>
        <w:t xml:space="preserve"> </w:t>
      </w:r>
    </w:p>
    <w:p w14:paraId="674D7A8A" w14:textId="77777777" w:rsidR="00D97F10" w:rsidRPr="00572668" w:rsidRDefault="00D97F10" w:rsidP="00B07030">
      <w:pPr>
        <w:tabs>
          <w:tab w:val="left" w:pos="2751"/>
        </w:tabs>
        <w:jc w:val="both"/>
        <w:rPr>
          <w:rStyle w:val="SpinetiXcorporatdocumentparagraph"/>
        </w:rPr>
      </w:pPr>
    </w:p>
    <w:p w14:paraId="037DF57C" w14:textId="02818DF6" w:rsidR="00CA75B2" w:rsidRPr="00572668" w:rsidRDefault="00531C80" w:rsidP="00CA75B2">
      <w:pPr>
        <w:tabs>
          <w:tab w:val="left" w:pos="2751"/>
        </w:tabs>
        <w:rPr>
          <w:rStyle w:val="SpinetiXcorporatdocumentparagraph"/>
          <w:b/>
          <w:bCs/>
        </w:rPr>
      </w:pPr>
      <w:r w:rsidRPr="00572668">
        <w:rPr>
          <w:rStyle w:val="SpinetiXcorporatdocumentparagraph"/>
          <w:b/>
          <w:bCs/>
        </w:rPr>
        <w:t xml:space="preserve">The SpinetiX </w:t>
      </w:r>
      <w:r w:rsidR="00F740C9" w:rsidRPr="00572668">
        <w:rPr>
          <w:rStyle w:val="SpinetiXcorporatdocumentparagraph"/>
          <w:b/>
          <w:bCs/>
        </w:rPr>
        <w:t>c</w:t>
      </w:r>
      <w:r w:rsidRPr="00572668">
        <w:rPr>
          <w:rStyle w:val="SpinetiXcorporatdocumentparagraph"/>
          <w:b/>
          <w:bCs/>
        </w:rPr>
        <w:t xml:space="preserve">omplete </w:t>
      </w:r>
      <w:r w:rsidR="00F740C9" w:rsidRPr="00572668">
        <w:rPr>
          <w:rStyle w:val="SpinetiXcorporatdocumentparagraph"/>
          <w:b/>
          <w:bCs/>
        </w:rPr>
        <w:t>d</w:t>
      </w:r>
      <w:r w:rsidRPr="00572668">
        <w:rPr>
          <w:rStyle w:val="SpinetiXcorporatdocumentparagraph"/>
          <w:b/>
          <w:bCs/>
        </w:rPr>
        <w:t xml:space="preserve">igital </w:t>
      </w:r>
      <w:r w:rsidR="00F740C9" w:rsidRPr="00572668">
        <w:rPr>
          <w:rStyle w:val="SpinetiXcorporatdocumentparagraph"/>
          <w:b/>
          <w:bCs/>
        </w:rPr>
        <w:t>s</w:t>
      </w:r>
      <w:r w:rsidRPr="00572668">
        <w:rPr>
          <w:rStyle w:val="SpinetiXcorporatdocumentparagraph"/>
          <w:b/>
          <w:bCs/>
        </w:rPr>
        <w:t xml:space="preserve">ignage </w:t>
      </w:r>
      <w:r w:rsidR="00F740C9" w:rsidRPr="00572668">
        <w:rPr>
          <w:rStyle w:val="SpinetiXcorporatdocumentparagraph"/>
          <w:b/>
          <w:bCs/>
        </w:rPr>
        <w:t>s</w:t>
      </w:r>
      <w:r w:rsidRPr="00572668">
        <w:rPr>
          <w:rStyle w:val="SpinetiXcorporatdocumentparagraph"/>
          <w:b/>
          <w:bCs/>
        </w:rPr>
        <w:t xml:space="preserve">olution </w:t>
      </w:r>
      <w:r w:rsidR="0044041E" w:rsidRPr="00572668">
        <w:rPr>
          <w:rStyle w:val="SpinetiXcorporatdocumentparagraph"/>
          <w:b/>
          <w:bCs/>
        </w:rPr>
        <w:t xml:space="preserve">available through </w:t>
      </w:r>
      <w:r w:rsidR="00FC015D" w:rsidRPr="00572668">
        <w:rPr>
          <w:rStyle w:val="SpinetiXcorporatdocumentparagraph"/>
          <w:b/>
          <w:bCs/>
        </w:rPr>
        <w:t>BVD International</w:t>
      </w:r>
      <w:r w:rsidR="00C54C6B" w:rsidRPr="00572668">
        <w:rPr>
          <w:rStyle w:val="SpinetiXcorporatdocumentparagraph"/>
          <w:b/>
          <w:bCs/>
        </w:rPr>
        <w:t xml:space="preserve"> </w:t>
      </w:r>
      <w:r w:rsidR="00782069" w:rsidRPr="00572668">
        <w:rPr>
          <w:rStyle w:val="SpinetiXcorporatdocumentparagraph"/>
          <w:b/>
          <w:bCs/>
        </w:rPr>
        <w:t>includ</w:t>
      </w:r>
      <w:r w:rsidR="00D5543D" w:rsidRPr="00572668">
        <w:rPr>
          <w:rStyle w:val="SpinetiXcorporatdocumentparagraph"/>
          <w:b/>
          <w:bCs/>
        </w:rPr>
        <w:t>es</w:t>
      </w:r>
      <w:r w:rsidR="00782069" w:rsidRPr="00572668">
        <w:rPr>
          <w:rStyle w:val="SpinetiXcorporatdocumentparagraph"/>
          <w:b/>
          <w:bCs/>
        </w:rPr>
        <w:t>:</w:t>
      </w:r>
    </w:p>
    <w:p w14:paraId="55E3501B" w14:textId="69A516F8" w:rsidR="00964A77" w:rsidRPr="00572668" w:rsidRDefault="00607E51" w:rsidP="00964A77">
      <w:pPr>
        <w:pStyle w:val="ListParagraph"/>
        <w:numPr>
          <w:ilvl w:val="0"/>
          <w:numId w:val="12"/>
        </w:numPr>
        <w:rPr>
          <w:rStyle w:val="SpinetiXcorporatdocumentparagraph"/>
        </w:rPr>
      </w:pPr>
      <w:r w:rsidRPr="00572668">
        <w:rPr>
          <w:rStyle w:val="SpinetiXcorporatdocumentparagraph"/>
          <w:b/>
          <w:bCs/>
        </w:rPr>
        <w:t>HMP Series Players:</w:t>
      </w:r>
      <w:r w:rsidRPr="00572668">
        <w:rPr>
          <w:rStyle w:val="SpinetiXcorporatdocumentparagraph"/>
        </w:rPr>
        <w:t xml:space="preserve"> </w:t>
      </w:r>
      <w:r w:rsidR="00964A77" w:rsidRPr="00572668">
        <w:rPr>
          <w:rStyle w:val="SpinetiXcorporatdocumentparagraph"/>
        </w:rPr>
        <w:t>robust and reliable digital signage players designed to deliver content flawlessly 24/7 in any digital signage application. The HMP line also provides advanced programmable features and integration.</w:t>
      </w:r>
    </w:p>
    <w:p w14:paraId="3E4A5944" w14:textId="627EB9CE" w:rsidR="00D14011" w:rsidRPr="00572668" w:rsidRDefault="005463AB" w:rsidP="005E56B0">
      <w:pPr>
        <w:pStyle w:val="ListParagraph"/>
        <w:numPr>
          <w:ilvl w:val="0"/>
          <w:numId w:val="12"/>
        </w:numPr>
        <w:tabs>
          <w:tab w:val="left" w:pos="2751"/>
        </w:tabs>
        <w:jc w:val="both"/>
        <w:rPr>
          <w:rStyle w:val="SpinetiXcorporatdocumentparagraph"/>
        </w:rPr>
      </w:pPr>
      <w:r w:rsidRPr="00572668">
        <w:rPr>
          <w:rStyle w:val="SpinetiXcorporatdocumentparagraph"/>
          <w:b/>
          <w:bCs/>
        </w:rPr>
        <w:lastRenderedPageBreak/>
        <w:t xml:space="preserve">DSOS </w:t>
      </w:r>
      <w:r w:rsidR="007C548E" w:rsidRPr="00572668">
        <w:rPr>
          <w:rStyle w:val="SpinetiXcorporatdocumentparagraph"/>
          <w:b/>
          <w:bCs/>
        </w:rPr>
        <w:t>a</w:t>
      </w:r>
      <w:r w:rsidRPr="00572668">
        <w:rPr>
          <w:rStyle w:val="SpinetiXcorporatdocumentparagraph"/>
          <w:b/>
          <w:bCs/>
        </w:rPr>
        <w:t>ctivation licenses:</w:t>
      </w:r>
      <w:r w:rsidRPr="00572668">
        <w:rPr>
          <w:rStyle w:val="SpinetiXcorporatdocumentparagraph"/>
        </w:rPr>
        <w:t xml:space="preserve"> </w:t>
      </w:r>
      <w:r w:rsidR="0001432E" w:rsidRPr="00572668">
        <w:rPr>
          <w:rStyle w:val="SpinetiXcorporatdocumentparagraph"/>
        </w:rPr>
        <w:t>licenses</w:t>
      </w:r>
      <w:r w:rsidR="00DF39AC" w:rsidRPr="00572668">
        <w:rPr>
          <w:rStyle w:val="SpinetiXcorporatdocumentparagraph"/>
        </w:rPr>
        <w:t xml:space="preserve"> unlocking a</w:t>
      </w:r>
      <w:r w:rsidR="00994083" w:rsidRPr="00572668">
        <w:rPr>
          <w:rStyle w:val="SpinetiXcorporatdocumentparagraph"/>
        </w:rPr>
        <w:t>n adde</w:t>
      </w:r>
      <w:r w:rsidR="00AB6C43" w:rsidRPr="00572668">
        <w:rPr>
          <w:rStyle w:val="SpinetiXcorporatdocumentparagraph"/>
        </w:rPr>
        <w:t>d value</w:t>
      </w:r>
      <w:r w:rsidR="00DF39AC" w:rsidRPr="00572668">
        <w:rPr>
          <w:rStyle w:val="SpinetiXcorporatdocumentparagraph"/>
        </w:rPr>
        <w:t xml:space="preserve"> set of features </w:t>
      </w:r>
      <w:r w:rsidR="000F474B" w:rsidRPr="00572668">
        <w:rPr>
          <w:rStyle w:val="SpinetiXcorporatdocumentparagraph"/>
        </w:rPr>
        <w:t xml:space="preserve">turning any </w:t>
      </w:r>
      <w:r w:rsidR="00D107EC" w:rsidRPr="00572668">
        <w:rPr>
          <w:rStyle w:val="SpinetiXcorporatdocumentparagraph"/>
        </w:rPr>
        <w:t>compatible HMP player</w:t>
      </w:r>
      <w:r w:rsidR="000F474B" w:rsidRPr="00572668">
        <w:rPr>
          <w:rStyle w:val="SpinetiXcorporatdocumentparagraph"/>
        </w:rPr>
        <w:t xml:space="preserve"> into a </w:t>
      </w:r>
      <w:r w:rsidR="005D10E5" w:rsidRPr="00572668">
        <w:rPr>
          <w:rStyle w:val="SpinetiXcorporatdocumentparagraph"/>
        </w:rPr>
        <w:t>specialized</w:t>
      </w:r>
      <w:r w:rsidR="000F474B" w:rsidRPr="00572668">
        <w:rPr>
          <w:rStyle w:val="SpinetiXcorporatdocumentparagraph"/>
        </w:rPr>
        <w:t xml:space="preserve"> signage appliance</w:t>
      </w:r>
      <w:r w:rsidR="00242290" w:rsidRPr="00572668">
        <w:rPr>
          <w:rStyle w:val="SpinetiXcorporatdocumentparagraph"/>
        </w:rPr>
        <w:t>.</w:t>
      </w:r>
    </w:p>
    <w:p w14:paraId="61400B8C" w14:textId="316D27CC" w:rsidR="005A2AEF" w:rsidRPr="00572668" w:rsidRDefault="008B4D39" w:rsidP="005E56B0">
      <w:pPr>
        <w:pStyle w:val="ListParagraph"/>
        <w:numPr>
          <w:ilvl w:val="0"/>
          <w:numId w:val="12"/>
        </w:numPr>
        <w:tabs>
          <w:tab w:val="left" w:pos="2751"/>
        </w:tabs>
        <w:jc w:val="both"/>
        <w:rPr>
          <w:rStyle w:val="SpinetiXcorporatdocumentparagraph"/>
        </w:rPr>
      </w:pPr>
      <w:r w:rsidRPr="00572668">
        <w:rPr>
          <w:rStyle w:val="SpinetiXcorporatdocumentparagraph"/>
          <w:b/>
          <w:bCs/>
        </w:rPr>
        <w:t>SpinetiX ARYA:</w:t>
      </w:r>
      <w:r w:rsidRPr="00572668">
        <w:rPr>
          <w:rStyle w:val="SpinetiXcorporatdocumentparagraph"/>
        </w:rPr>
        <w:t xml:space="preserve"> </w:t>
      </w:r>
      <w:r w:rsidR="00480BF4" w:rsidRPr="00572668">
        <w:rPr>
          <w:rStyle w:val="SpinetiXcorporatdocumentparagraph"/>
        </w:rPr>
        <w:t xml:space="preserve">a cloud-based </w:t>
      </w:r>
      <w:r w:rsidR="00D97359" w:rsidRPr="00572668">
        <w:rPr>
          <w:rStyle w:val="SpinetiXcorporatdocumentparagraph"/>
        </w:rPr>
        <w:t>CMS</w:t>
      </w:r>
      <w:r w:rsidR="00480BF4" w:rsidRPr="00572668">
        <w:rPr>
          <w:rStyle w:val="SpinetiXcorporatdocumentparagraph"/>
        </w:rPr>
        <w:t xml:space="preserve"> that allows users to set eye-catching messages on a display in minutes with </w:t>
      </w:r>
      <w:r w:rsidR="009703E9" w:rsidRPr="00572668">
        <w:rPr>
          <w:rStyle w:val="SpinetiXcorporatdocumentparagraph"/>
        </w:rPr>
        <w:t xml:space="preserve">their </w:t>
      </w:r>
      <w:r w:rsidR="00480BF4" w:rsidRPr="00572668">
        <w:rPr>
          <w:rStyle w:val="SpinetiXcorporatdocumentparagraph"/>
        </w:rPr>
        <w:t>photos, videos, logos and color code</w:t>
      </w:r>
      <w:r w:rsidR="00242290" w:rsidRPr="00572668">
        <w:rPr>
          <w:rStyle w:val="SpinetiXcorporatdocumentparagraph"/>
        </w:rPr>
        <w:t>.</w:t>
      </w:r>
    </w:p>
    <w:p w14:paraId="1AB43602" w14:textId="56750A93" w:rsidR="00041EEC" w:rsidRPr="00572668" w:rsidRDefault="004E2D13" w:rsidP="005E56B0">
      <w:pPr>
        <w:pStyle w:val="ListParagraph"/>
        <w:numPr>
          <w:ilvl w:val="0"/>
          <w:numId w:val="12"/>
        </w:numPr>
        <w:tabs>
          <w:tab w:val="left" w:pos="2751"/>
        </w:tabs>
        <w:jc w:val="both"/>
        <w:rPr>
          <w:rStyle w:val="SpinetiXcorporatdocumentparagraph"/>
        </w:rPr>
      </w:pPr>
      <w:r w:rsidRPr="00572668">
        <w:rPr>
          <w:rStyle w:val="SpinetiXcorporatdocumentparagraph"/>
          <w:b/>
          <w:bCs/>
        </w:rPr>
        <w:t>Elementi software:</w:t>
      </w:r>
      <w:r w:rsidRPr="00572668">
        <w:rPr>
          <w:rStyle w:val="SpinetiXcorporatdocumentparagraph"/>
        </w:rPr>
        <w:t xml:space="preserve"> </w:t>
      </w:r>
      <w:r w:rsidR="0058356C" w:rsidRPr="00572668">
        <w:rPr>
          <w:rStyle w:val="SpinetiXcorporatdocumentparagraph"/>
        </w:rPr>
        <w:t xml:space="preserve">a simple, yet powerful digital signage software application that delivers visually rich experiences to any combination of screens across all networks. With Elementi, resellers and integrators can create high impact projects including video walls, interactive </w:t>
      </w:r>
      <w:r w:rsidR="00242290" w:rsidRPr="00572668">
        <w:rPr>
          <w:rStyle w:val="SpinetiXcorporatdocumentparagraph"/>
        </w:rPr>
        <w:t>kiosks,</w:t>
      </w:r>
      <w:r w:rsidR="0058356C" w:rsidRPr="00572668">
        <w:rPr>
          <w:rStyle w:val="SpinetiXcorporatdocumentparagraph"/>
        </w:rPr>
        <w:t xml:space="preserve"> and live streaming video</w:t>
      </w:r>
      <w:r w:rsidR="00242290" w:rsidRPr="00572668">
        <w:rPr>
          <w:rStyle w:val="SpinetiXcorporatdocumentparagraph"/>
        </w:rPr>
        <w:t>.</w:t>
      </w:r>
    </w:p>
    <w:p w14:paraId="46465321" w14:textId="3D0ED08B" w:rsidR="0058356C" w:rsidRPr="00572668" w:rsidRDefault="0058356C" w:rsidP="005E56B0">
      <w:pPr>
        <w:pStyle w:val="ListParagraph"/>
        <w:numPr>
          <w:ilvl w:val="0"/>
          <w:numId w:val="12"/>
        </w:numPr>
        <w:tabs>
          <w:tab w:val="left" w:pos="2751"/>
        </w:tabs>
        <w:jc w:val="both"/>
        <w:rPr>
          <w:rStyle w:val="SpinetiXcorporatdocumentparagraph"/>
        </w:rPr>
      </w:pPr>
      <w:r w:rsidRPr="00572668">
        <w:rPr>
          <w:rStyle w:val="SpinetiXcorporatdocumentparagraph"/>
          <w:b/>
          <w:bCs/>
        </w:rPr>
        <w:t>Widgets:</w:t>
      </w:r>
      <w:r w:rsidRPr="00572668">
        <w:rPr>
          <w:rStyle w:val="SpinetiXcorporatdocumentparagraph"/>
        </w:rPr>
        <w:t xml:space="preserve"> </w:t>
      </w:r>
      <w:r w:rsidR="00903E37" w:rsidRPr="00572668">
        <w:rPr>
          <w:rStyle w:val="SpinetiXcorporatdocumentparagraph"/>
        </w:rPr>
        <w:t xml:space="preserve">widgets </w:t>
      </w:r>
      <w:r w:rsidR="00242290" w:rsidRPr="00572668">
        <w:rPr>
          <w:rStyle w:val="SpinetiXcorporatdocumentparagraph"/>
        </w:rPr>
        <w:t xml:space="preserve">that </w:t>
      </w:r>
      <w:r w:rsidR="00903E37" w:rsidRPr="00572668">
        <w:rPr>
          <w:rStyle w:val="SpinetiXcorporatdocumentparagraph"/>
        </w:rPr>
        <w:t xml:space="preserve">connect securely to popular data sources, </w:t>
      </w:r>
      <w:r w:rsidR="0006107A" w:rsidRPr="00572668">
        <w:rPr>
          <w:rStyle w:val="SpinetiXcorporatdocumentparagraph"/>
        </w:rPr>
        <w:t>suc</w:t>
      </w:r>
      <w:r w:rsidR="00362C65" w:rsidRPr="00572668">
        <w:rPr>
          <w:rStyle w:val="SpinetiXcorporatdocumentparagraph"/>
        </w:rPr>
        <w:t>h</w:t>
      </w:r>
      <w:r w:rsidR="0006107A" w:rsidRPr="00572668">
        <w:rPr>
          <w:rStyle w:val="SpinetiXcorporatdocumentparagraph"/>
        </w:rPr>
        <w:t xml:space="preserve"> as </w:t>
      </w:r>
      <w:r w:rsidR="00903E37" w:rsidRPr="00572668">
        <w:rPr>
          <w:rStyle w:val="SpinetiXcorporatdocumentparagraph"/>
        </w:rPr>
        <w:t>live information from spreadsheets, social media feeds and photo libraries directly onto signage screens</w:t>
      </w:r>
      <w:r w:rsidR="00242290" w:rsidRPr="00572668">
        <w:rPr>
          <w:rStyle w:val="SpinetiXcorporatdocumentparagraph"/>
        </w:rPr>
        <w:t>.</w:t>
      </w:r>
    </w:p>
    <w:p w14:paraId="73F7EC32" w14:textId="62CED91C" w:rsidR="00EC0D5C" w:rsidRPr="00572668" w:rsidRDefault="00B206D5" w:rsidP="005E56B0">
      <w:pPr>
        <w:pStyle w:val="ListParagraph"/>
        <w:numPr>
          <w:ilvl w:val="0"/>
          <w:numId w:val="12"/>
        </w:numPr>
        <w:tabs>
          <w:tab w:val="left" w:pos="2751"/>
        </w:tabs>
        <w:jc w:val="both"/>
        <w:rPr>
          <w:rStyle w:val="SpinetiXcorporatdocumentparagraph"/>
        </w:rPr>
      </w:pPr>
      <w:r w:rsidRPr="00572668">
        <w:rPr>
          <w:rStyle w:val="SpinetiXcorporatdocumentparagraph"/>
          <w:b/>
          <w:bCs/>
        </w:rPr>
        <w:t>Services:</w:t>
      </w:r>
      <w:r w:rsidRPr="00572668">
        <w:rPr>
          <w:rStyle w:val="SpinetiXcorporatdocumentparagraph"/>
        </w:rPr>
        <w:t xml:space="preserve"> a series of professional services </w:t>
      </w:r>
      <w:r w:rsidR="00E0685C" w:rsidRPr="00572668">
        <w:rPr>
          <w:rStyle w:val="SpinetiXcorporatdocumentparagraph"/>
        </w:rPr>
        <w:t xml:space="preserve">tailored to the </w:t>
      </w:r>
      <w:r w:rsidR="00EB16F6" w:rsidRPr="00572668">
        <w:rPr>
          <w:rStyle w:val="SpinetiXcorporatdocumentparagraph"/>
        </w:rPr>
        <w:t>integrators</w:t>
      </w:r>
      <w:r w:rsidR="00E0685C" w:rsidRPr="00572668">
        <w:rPr>
          <w:rStyle w:val="SpinetiXcorporatdocumentparagraph"/>
        </w:rPr>
        <w:t xml:space="preserve"> willing to customize </w:t>
      </w:r>
      <w:r w:rsidR="00CB3D5D" w:rsidRPr="00572668">
        <w:rPr>
          <w:rStyle w:val="SpinetiXcorporatdocumentparagraph"/>
        </w:rPr>
        <w:t>the SpinetiX solution to the</w:t>
      </w:r>
      <w:r w:rsidR="00526437" w:rsidRPr="00572668">
        <w:rPr>
          <w:rStyle w:val="SpinetiXcorporatdocumentparagraph"/>
        </w:rPr>
        <w:t xml:space="preserve"> specific needs of t</w:t>
      </w:r>
      <w:r w:rsidR="00EB16F6" w:rsidRPr="00572668">
        <w:rPr>
          <w:rStyle w:val="SpinetiXcorporatdocumentparagraph"/>
        </w:rPr>
        <w:t>heir digital signage project</w:t>
      </w:r>
      <w:r w:rsidR="00242290" w:rsidRPr="00572668">
        <w:rPr>
          <w:rStyle w:val="SpinetiXcorporatdocumentparagraph"/>
        </w:rPr>
        <w:t>.</w:t>
      </w:r>
    </w:p>
    <w:p w14:paraId="442F3290" w14:textId="77777777" w:rsidR="006C48CF" w:rsidRPr="00572668" w:rsidRDefault="006C48CF" w:rsidP="007C548E">
      <w:pPr>
        <w:tabs>
          <w:tab w:val="left" w:pos="2751"/>
        </w:tabs>
        <w:rPr>
          <w:rStyle w:val="SpinetiXcorporatdocumentparagraph"/>
        </w:rPr>
      </w:pPr>
    </w:p>
    <w:p w14:paraId="64C46C59" w14:textId="77777777" w:rsidR="00E958FA" w:rsidRPr="00572668" w:rsidRDefault="00E958FA" w:rsidP="007C548E">
      <w:pPr>
        <w:tabs>
          <w:tab w:val="left" w:pos="2751"/>
        </w:tabs>
        <w:rPr>
          <w:rStyle w:val="SpinetiXcorporatdocumentparagraph"/>
        </w:rPr>
      </w:pPr>
    </w:p>
    <w:p w14:paraId="25E9DF1B" w14:textId="0815CEEE" w:rsidR="000F3AC1" w:rsidRPr="00572668" w:rsidRDefault="009E768D" w:rsidP="000F3AC1">
      <w:pPr>
        <w:tabs>
          <w:tab w:val="left" w:pos="2751"/>
        </w:tabs>
        <w:rPr>
          <w:rStyle w:val="SpinetiXcorporatdocumentparagraph"/>
          <w:b/>
          <w:bCs/>
        </w:rPr>
      </w:pPr>
      <w:r w:rsidRPr="00572668">
        <w:rPr>
          <w:rStyle w:val="SpinetiXcorporatdocumentparagraph"/>
          <w:b/>
          <w:bCs/>
        </w:rPr>
        <w:t>About SpinetiX</w:t>
      </w:r>
      <w:r w:rsidR="000F3AC1" w:rsidRPr="00572668">
        <w:rPr>
          <w:rStyle w:val="SpinetiXcorporatdocumentparagraph"/>
          <w:b/>
          <w:bCs/>
        </w:rPr>
        <w:t xml:space="preserve">: </w:t>
      </w:r>
    </w:p>
    <w:p w14:paraId="16D13DAE" w14:textId="57E6962E" w:rsidR="00D93082" w:rsidRPr="00572668" w:rsidRDefault="00D93082" w:rsidP="00D93082">
      <w:pPr>
        <w:tabs>
          <w:tab w:val="left" w:pos="2751"/>
        </w:tabs>
        <w:jc w:val="both"/>
        <w:rPr>
          <w:rStyle w:val="SpinetiXcorporatdocumentparagraph"/>
        </w:rPr>
      </w:pPr>
      <w:r w:rsidRPr="00572668">
        <w:rPr>
          <w:rStyle w:val="SpinetiXcorporatdocumentparagraph"/>
        </w:rPr>
        <w:t>At SpinetiX, we inspire businesses to unlock the potential of their story. We believe in the power of digital signage as a dynamic new storytelling platform to engage with people. For more than 1</w:t>
      </w:r>
      <w:r w:rsidR="00F60D2F" w:rsidRPr="00572668">
        <w:rPr>
          <w:rStyle w:val="SpinetiXcorporatdocumentparagraph"/>
        </w:rPr>
        <w:t>5</w:t>
      </w:r>
      <w:r w:rsidRPr="00572668">
        <w:rPr>
          <w:rStyle w:val="SpinetiXcorporatdocumentparagraph"/>
        </w:rPr>
        <w:t xml:space="preserve"> years, we have been constantly innovating to deliver cutting-edge technology that helps our customers shine. Engineered in Switzerland, our comprehensive suite of solutions empowers businesses to realize their full potential. Whether </w:t>
      </w:r>
      <w:r w:rsidR="00242290" w:rsidRPr="00572668">
        <w:rPr>
          <w:rStyle w:val="SpinetiXcorporatdocumentparagraph"/>
        </w:rPr>
        <w:t>you are</w:t>
      </w:r>
      <w:r w:rsidRPr="00572668">
        <w:rPr>
          <w:rStyle w:val="SpinetiXcorporatdocumentparagraph"/>
        </w:rPr>
        <w:t xml:space="preserve"> looking for a plug &amp; play solution to bring your story to life or a fully customized solution to captivate your audience, SpinetiX is your partner to successfully grow your business.</w:t>
      </w:r>
    </w:p>
    <w:p w14:paraId="1820E009" w14:textId="5CA43B81" w:rsidR="000F3AC1" w:rsidRPr="00572668" w:rsidRDefault="00BF018E" w:rsidP="00D93082">
      <w:pPr>
        <w:tabs>
          <w:tab w:val="left" w:pos="2751"/>
        </w:tabs>
        <w:rPr>
          <w:rStyle w:val="SpinetiXcorporatdocumentparagraph"/>
        </w:rPr>
      </w:pPr>
      <w:r w:rsidRPr="00572668">
        <w:rPr>
          <w:rStyle w:val="SpinetiXcorporatdocumentparagraph"/>
        </w:rPr>
        <w:t xml:space="preserve">To learn </w:t>
      </w:r>
      <w:r w:rsidR="00D93082" w:rsidRPr="00572668">
        <w:rPr>
          <w:rStyle w:val="SpinetiXcorporatdocumentparagraph"/>
        </w:rPr>
        <w:t>more</w:t>
      </w:r>
      <w:r w:rsidRPr="00572668">
        <w:rPr>
          <w:rStyle w:val="SpinetiXcorporatdocumentparagraph"/>
        </w:rPr>
        <w:t>, go to</w:t>
      </w:r>
      <w:r w:rsidR="00D93082" w:rsidRPr="00572668">
        <w:rPr>
          <w:rStyle w:val="SpinetiXcorporatdocumentparagraph"/>
        </w:rPr>
        <w:t xml:space="preserve"> </w:t>
      </w:r>
      <w:hyperlink r:id="rId12" w:history="1">
        <w:r w:rsidR="00D93082" w:rsidRPr="00572668">
          <w:rPr>
            <w:rStyle w:val="Hyperlink"/>
          </w:rPr>
          <w:t>spinetix.com</w:t>
        </w:r>
      </w:hyperlink>
    </w:p>
    <w:p w14:paraId="1DB6ACDF" w14:textId="3BD7781A" w:rsidR="00A83A4A" w:rsidRPr="00572668" w:rsidRDefault="00A83A4A" w:rsidP="00D93082">
      <w:pPr>
        <w:tabs>
          <w:tab w:val="left" w:pos="2751"/>
        </w:tabs>
        <w:rPr>
          <w:rStyle w:val="SpinetiXcorporatdocumentparagraph"/>
        </w:rPr>
      </w:pPr>
    </w:p>
    <w:p w14:paraId="052113A0" w14:textId="27793FCA" w:rsidR="00A83A4A" w:rsidRPr="00572668" w:rsidRDefault="00A83A4A" w:rsidP="00A83A4A">
      <w:pPr>
        <w:tabs>
          <w:tab w:val="left" w:pos="2751"/>
        </w:tabs>
        <w:rPr>
          <w:rStyle w:val="SpinetiXcorporatdocumentparagraph"/>
          <w:b/>
          <w:bCs/>
        </w:rPr>
      </w:pPr>
      <w:r w:rsidRPr="00572668">
        <w:rPr>
          <w:rStyle w:val="SpinetiXcorporatdocumentparagraph"/>
          <w:b/>
          <w:bCs/>
        </w:rPr>
        <w:t xml:space="preserve">About </w:t>
      </w:r>
      <w:r w:rsidR="00FC015D" w:rsidRPr="00572668">
        <w:rPr>
          <w:rStyle w:val="SpinetiXcorporatdocumentparagraph"/>
          <w:b/>
          <w:bCs/>
        </w:rPr>
        <w:t>BVD International</w:t>
      </w:r>
      <w:r w:rsidRPr="00572668">
        <w:rPr>
          <w:rStyle w:val="SpinetiXcorporatdocumentparagraph"/>
          <w:b/>
          <w:bCs/>
        </w:rPr>
        <w:t xml:space="preserve">: </w:t>
      </w:r>
    </w:p>
    <w:p w14:paraId="1C43599E" w14:textId="2656D401" w:rsidR="00A158A2" w:rsidRPr="00572668" w:rsidRDefault="00611B61" w:rsidP="00A158A2">
      <w:pPr>
        <w:tabs>
          <w:tab w:val="left" w:pos="2751"/>
        </w:tabs>
        <w:rPr>
          <w:rStyle w:val="SpinetiXcorporatdocumentparagraph"/>
        </w:rPr>
      </w:pPr>
      <w:r w:rsidRPr="00572668">
        <w:rPr>
          <w:rStyle w:val="SpinetiXcorporatdocumentparagraph"/>
        </w:rPr>
        <w:t>BVD International Inc. (BVD) is a Regional AV Distribution Company headquartered in Barbados. We are experts in communications technology, with over 60 years of combined experience; and provide Digital Workplace Solutions to Improve Team Collaboration. Our solutions can be customized and designed to be fit for purpose for a full range of Clients, from the multinational enterprises with complex requirements to individuals who require a simple but effective Home Offices. We work with leading technology partners to deliver best-in-class AV, UC and collaboration solutions to the user, through suitably Certified Systems Integrators. BVD is the only Caribbean based &amp; focused AV Distribution Company within the USA &amp; LATAM.</w:t>
      </w:r>
      <w:r w:rsidR="00A158A2">
        <w:rPr>
          <w:rStyle w:val="SpinetiXcorporatdocumentparagraph"/>
        </w:rPr>
        <w:t xml:space="preserve"> </w:t>
      </w:r>
      <w:r w:rsidR="00A158A2" w:rsidRPr="00572668">
        <w:rPr>
          <w:rStyle w:val="SpinetiXcorporatdocumentparagraph"/>
        </w:rPr>
        <w:t xml:space="preserve">To learn more, go to </w:t>
      </w:r>
      <w:hyperlink r:id="rId13" w:history="1">
        <w:r w:rsidR="00A158A2" w:rsidRPr="00A158A2">
          <w:rPr>
            <w:rStyle w:val="Hyperlink"/>
          </w:rPr>
          <w:t>bvd-int.com</w:t>
        </w:r>
      </w:hyperlink>
    </w:p>
    <w:p w14:paraId="2E182495" w14:textId="77777777" w:rsidR="003F4FDC" w:rsidRPr="00572668" w:rsidRDefault="003F4FDC" w:rsidP="00BB33B6">
      <w:pPr>
        <w:tabs>
          <w:tab w:val="left" w:pos="2751"/>
        </w:tabs>
        <w:rPr>
          <w:rStyle w:val="SpinetiXcorporatdocumentparagraph"/>
        </w:rPr>
      </w:pPr>
    </w:p>
    <w:p w14:paraId="7C899185" w14:textId="2DBDAD8F" w:rsidR="00BB33B6" w:rsidRPr="00572668" w:rsidRDefault="00BB33B6" w:rsidP="00BB33B6">
      <w:pPr>
        <w:tabs>
          <w:tab w:val="left" w:pos="2751"/>
        </w:tabs>
        <w:rPr>
          <w:rStyle w:val="SpinetiXcorporatdocumentparagraph"/>
        </w:rPr>
      </w:pPr>
      <w:r w:rsidRPr="00572668">
        <w:rPr>
          <w:rStyle w:val="SpinetiXcorporatdocumentparagraph"/>
        </w:rPr>
        <w:t>All product and company names herein may be trademarks of their registered owners.</w:t>
      </w:r>
    </w:p>
    <w:p w14:paraId="7CB05A87" w14:textId="77777777" w:rsidR="00F902A2" w:rsidRPr="00572668" w:rsidRDefault="00F902A2" w:rsidP="00474839">
      <w:pPr>
        <w:tabs>
          <w:tab w:val="left" w:pos="2751"/>
        </w:tabs>
        <w:rPr>
          <w:rStyle w:val="SpinetiXcorporatdocumentparagraph"/>
          <w:b/>
          <w:bCs/>
        </w:rPr>
      </w:pPr>
    </w:p>
    <w:p w14:paraId="0E72CACF" w14:textId="7B838F54" w:rsidR="00530DDF" w:rsidRPr="00572668" w:rsidRDefault="00474839" w:rsidP="00474839">
      <w:pPr>
        <w:tabs>
          <w:tab w:val="left" w:pos="2751"/>
        </w:tabs>
        <w:rPr>
          <w:rStyle w:val="SpinetiXcorporatdocumentparagraph"/>
          <w:b/>
          <w:bCs/>
        </w:rPr>
      </w:pPr>
      <w:r w:rsidRPr="00572668">
        <w:rPr>
          <w:rStyle w:val="SpinetiXcorporatdocumentparagraph"/>
          <w:b/>
          <w:bCs/>
        </w:rPr>
        <w:t>Media Contact</w:t>
      </w:r>
      <w:r w:rsidR="001138F3" w:rsidRPr="00572668">
        <w:rPr>
          <w:rStyle w:val="SpinetiXcorporatdocumentparagraph"/>
          <w:b/>
          <w:bCs/>
        </w:rPr>
        <w:t>s</w:t>
      </w:r>
      <w:r w:rsidRPr="00572668">
        <w:rPr>
          <w:rStyle w:val="SpinetiXcorporatdocumentparagraph"/>
          <w:b/>
          <w:bCs/>
        </w:rPr>
        <w:t xml:space="preserve">: </w:t>
      </w:r>
    </w:p>
    <w:p w14:paraId="4581262C" w14:textId="77777777" w:rsidR="00530DDF" w:rsidRPr="00572668" w:rsidRDefault="00530DDF" w:rsidP="00474839">
      <w:pPr>
        <w:tabs>
          <w:tab w:val="left" w:pos="2751"/>
        </w:tabs>
        <w:rPr>
          <w:rStyle w:val="SpinetiXcorporatdocumentparagraph"/>
          <w:b/>
          <w:bCs/>
        </w:rPr>
      </w:pPr>
    </w:p>
    <w:p w14:paraId="3D5AAC3E" w14:textId="4A195C17" w:rsidR="00187899" w:rsidRPr="00572668" w:rsidRDefault="00530DDF" w:rsidP="00187899">
      <w:pPr>
        <w:tabs>
          <w:tab w:val="left" w:pos="2751"/>
        </w:tabs>
        <w:rPr>
          <w:rStyle w:val="SpinetiXcorporatdocumentparagraph"/>
          <w:b/>
          <w:bCs/>
        </w:rPr>
      </w:pPr>
      <w:r w:rsidRPr="00572668">
        <w:rPr>
          <w:rStyle w:val="SpinetiXcorporatdocumentparagraph"/>
          <w:b/>
          <w:bCs/>
        </w:rPr>
        <w:t>SpinetiX</w:t>
      </w:r>
      <w:r w:rsidR="00187899" w:rsidRPr="00572668">
        <w:rPr>
          <w:rStyle w:val="SpinetiXcorporatdocumentparagraph"/>
          <w:b/>
          <w:bCs/>
        </w:rPr>
        <w:t xml:space="preserve"> </w:t>
      </w:r>
      <w:r w:rsidR="00187899" w:rsidRPr="00572668">
        <w:rPr>
          <w:rStyle w:val="SpinetiXcorporatdocumentparagraph"/>
          <w:b/>
          <w:bCs/>
        </w:rPr>
        <w:tab/>
      </w:r>
      <w:r w:rsidR="00187899" w:rsidRPr="00572668">
        <w:rPr>
          <w:rStyle w:val="SpinetiXcorporatdocumentparagraph"/>
          <w:b/>
          <w:bCs/>
        </w:rPr>
        <w:tab/>
      </w:r>
      <w:r w:rsidR="00187899" w:rsidRPr="00572668">
        <w:rPr>
          <w:rStyle w:val="SpinetiXcorporatdocumentparagraph"/>
          <w:b/>
          <w:bCs/>
        </w:rPr>
        <w:tab/>
      </w:r>
      <w:r w:rsidR="00187899" w:rsidRPr="00572668">
        <w:rPr>
          <w:rStyle w:val="SpinetiXcorporatdocumentparagraph"/>
          <w:b/>
          <w:bCs/>
        </w:rPr>
        <w:tab/>
      </w:r>
      <w:r w:rsidR="00FC015D" w:rsidRPr="00572668">
        <w:rPr>
          <w:rStyle w:val="SpinetiXcorporatdocumentparagraph"/>
          <w:b/>
          <w:bCs/>
        </w:rPr>
        <w:t>BVD International</w:t>
      </w:r>
    </w:p>
    <w:p w14:paraId="6B526143" w14:textId="19569216" w:rsidR="00F94190" w:rsidRPr="00572668" w:rsidRDefault="008C022A" w:rsidP="00F94190">
      <w:pPr>
        <w:tabs>
          <w:tab w:val="left" w:pos="2751"/>
        </w:tabs>
        <w:rPr>
          <w:rStyle w:val="SpinetiXcorporatdocumentparagraph"/>
          <w:b/>
          <w:bCs/>
        </w:rPr>
      </w:pPr>
      <w:r w:rsidRPr="00572668">
        <w:rPr>
          <w:rStyle w:val="SpinetiXcorporatdocumentparagraph"/>
          <w:b/>
          <w:bCs/>
        </w:rPr>
        <w:t>N</w:t>
      </w:r>
      <w:r w:rsidR="00474839" w:rsidRPr="00572668">
        <w:rPr>
          <w:rStyle w:val="SpinetiXcorporatdocumentparagraph"/>
          <w:b/>
          <w:bCs/>
        </w:rPr>
        <w:t xml:space="preserve">icolas Meyer </w:t>
      </w:r>
      <w:r w:rsidR="00187899" w:rsidRPr="00572668">
        <w:rPr>
          <w:rStyle w:val="SpinetiXcorporatdocumentparagraph"/>
          <w:b/>
          <w:bCs/>
        </w:rPr>
        <w:tab/>
      </w:r>
      <w:r w:rsidR="00187899" w:rsidRPr="00572668">
        <w:rPr>
          <w:rStyle w:val="SpinetiXcorporatdocumentparagraph"/>
          <w:b/>
          <w:bCs/>
        </w:rPr>
        <w:tab/>
      </w:r>
      <w:r w:rsidR="00187899" w:rsidRPr="00572668">
        <w:rPr>
          <w:rStyle w:val="SpinetiXcorporatdocumentparagraph"/>
          <w:b/>
          <w:bCs/>
        </w:rPr>
        <w:tab/>
      </w:r>
      <w:r w:rsidR="00187899" w:rsidRPr="00572668">
        <w:rPr>
          <w:rStyle w:val="SpinetiXcorporatdocumentparagraph"/>
          <w:b/>
          <w:bCs/>
        </w:rPr>
        <w:tab/>
      </w:r>
      <w:r w:rsidR="00F94190" w:rsidRPr="00572668">
        <w:rPr>
          <w:rStyle w:val="SpinetiXcorporatdocumentparagraph"/>
          <w:b/>
          <w:bCs/>
        </w:rPr>
        <w:t xml:space="preserve">Peter Kam </w:t>
      </w:r>
      <w:r w:rsidR="00F94190" w:rsidRPr="00572668">
        <w:rPr>
          <w:rStyle w:val="SpinetiXcorporatdocumentparagraph"/>
          <w:b/>
          <w:bCs/>
        </w:rPr>
        <w:tab/>
      </w:r>
      <w:r w:rsidR="00F94190" w:rsidRPr="00572668">
        <w:rPr>
          <w:rStyle w:val="SpinetiXcorporatdocumentparagraph"/>
          <w:b/>
          <w:bCs/>
        </w:rPr>
        <w:tab/>
      </w:r>
      <w:r w:rsidR="00F94190" w:rsidRPr="00572668">
        <w:rPr>
          <w:rStyle w:val="SpinetiXcorporatdocumentparagraph"/>
          <w:b/>
          <w:bCs/>
        </w:rPr>
        <w:tab/>
      </w:r>
      <w:r w:rsidR="00F94190" w:rsidRPr="00572668">
        <w:rPr>
          <w:rStyle w:val="SpinetiXcorporatdocumentparagraph"/>
          <w:b/>
          <w:bCs/>
        </w:rPr>
        <w:tab/>
        <w:t xml:space="preserve"> </w:t>
      </w:r>
    </w:p>
    <w:p w14:paraId="1CC713B3" w14:textId="012673E5" w:rsidR="00E17587" w:rsidRPr="00572668" w:rsidRDefault="00F94190" w:rsidP="00BF6C22">
      <w:pPr>
        <w:tabs>
          <w:tab w:val="left" w:pos="2751"/>
        </w:tabs>
        <w:ind w:left="4320" w:hanging="4320"/>
        <w:rPr>
          <w:rStyle w:val="SpinetiXcorporatdocumentparagraph"/>
        </w:rPr>
      </w:pPr>
      <w:r w:rsidRPr="00572668">
        <w:rPr>
          <w:rStyle w:val="SpinetiXcorporatdocumentparagraph"/>
        </w:rPr>
        <w:t xml:space="preserve">VP Marketing </w:t>
      </w:r>
      <w:r w:rsidR="00E17587" w:rsidRPr="00572668">
        <w:rPr>
          <w:rStyle w:val="SpinetiXcorporatdocumentparagraph"/>
        </w:rPr>
        <w:t>&amp; Channel Management</w:t>
      </w:r>
      <w:r w:rsidR="00E17587" w:rsidRPr="00572668">
        <w:rPr>
          <w:rStyle w:val="SpinetiXcorporatdocumentparagraph"/>
        </w:rPr>
        <w:tab/>
        <w:t xml:space="preserve">Head of Business Development &amp; Technical Solutions             </w:t>
      </w:r>
    </w:p>
    <w:p w14:paraId="526A3AF4" w14:textId="4E9676F8" w:rsidR="00F94190" w:rsidRPr="00572668" w:rsidRDefault="00F94190" w:rsidP="00BF6C22">
      <w:pPr>
        <w:tabs>
          <w:tab w:val="left" w:pos="2751"/>
        </w:tabs>
        <w:ind w:left="4320" w:hanging="4320"/>
        <w:rPr>
          <w:rStyle w:val="SpinetiXcorporatdocumentparagraph"/>
        </w:rPr>
      </w:pPr>
      <w:r w:rsidRPr="00572668">
        <w:rPr>
          <w:rStyle w:val="SpinetiXcorporatdocumentparagraph"/>
        </w:rPr>
        <w:tab/>
      </w:r>
      <w:r w:rsidR="00E17587" w:rsidRPr="00572668">
        <w:rPr>
          <w:rStyle w:val="SpinetiXcorporatdocumentparagraph"/>
        </w:rPr>
        <w:tab/>
      </w:r>
      <w:r w:rsidRPr="00572668">
        <w:rPr>
          <w:rStyle w:val="SpinetiXcorporatdocumentparagraph"/>
        </w:rPr>
        <w:t xml:space="preserve"> </w:t>
      </w:r>
    </w:p>
    <w:p w14:paraId="7C78E249" w14:textId="2D79F83D" w:rsidR="00FC744F" w:rsidRPr="00572668" w:rsidRDefault="00F9227F" w:rsidP="006A5B1B">
      <w:pPr>
        <w:tabs>
          <w:tab w:val="left" w:pos="2751"/>
        </w:tabs>
        <w:rPr>
          <w:rStyle w:val="SpinetiXcorporatdocumentparagraph"/>
        </w:rPr>
      </w:pPr>
      <w:hyperlink r:id="rId14" w:history="1">
        <w:r w:rsidR="00F94190" w:rsidRPr="00572668">
          <w:rPr>
            <w:rStyle w:val="Hyperlink"/>
          </w:rPr>
          <w:t>nicolas.meyer@spinetix.com</w:t>
        </w:r>
      </w:hyperlink>
      <w:r w:rsidR="00F94190" w:rsidRPr="00572668">
        <w:t xml:space="preserve">   </w:t>
      </w:r>
      <w:r w:rsidR="0075685C" w:rsidRPr="00572668">
        <w:rPr>
          <w:rStyle w:val="SpinetiXcorporatdocumentparagraph"/>
          <w:b/>
          <w:bCs/>
        </w:rPr>
        <w:t xml:space="preserve"> </w:t>
      </w:r>
      <w:r w:rsidR="00552EA3" w:rsidRPr="00572668">
        <w:rPr>
          <w:rStyle w:val="SpinetiXcorporatdocumentparagraph"/>
          <w:b/>
          <w:bCs/>
        </w:rPr>
        <w:tab/>
      </w:r>
      <w:r w:rsidR="00552EA3" w:rsidRPr="00572668">
        <w:rPr>
          <w:rStyle w:val="SpinetiXcorporatdocumentparagraph"/>
          <w:b/>
          <w:bCs/>
        </w:rPr>
        <w:tab/>
      </w:r>
      <w:hyperlink r:id="rId15" w:history="1">
        <w:r w:rsidR="00A04950" w:rsidRPr="00572668">
          <w:rPr>
            <w:rStyle w:val="Hyperlink"/>
          </w:rPr>
          <w:t>peter@bvd-int.com</w:t>
        </w:r>
      </w:hyperlink>
      <w:bookmarkEnd w:id="0"/>
    </w:p>
    <w:sectPr w:rsidR="00FC744F" w:rsidRPr="00572668" w:rsidSect="00AC2D74">
      <w:headerReference w:type="default" r:id="rId16"/>
      <w:footerReference w:type="default" r:id="rId17"/>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A1D2E6" w14:textId="77777777" w:rsidR="00905765" w:rsidRDefault="00905765" w:rsidP="008429DD">
      <w:r>
        <w:separator/>
      </w:r>
    </w:p>
  </w:endnote>
  <w:endnote w:type="continuationSeparator" w:id="0">
    <w:p w14:paraId="1D41001E" w14:textId="77777777" w:rsidR="00905765" w:rsidRDefault="00905765" w:rsidP="008429DD">
      <w:r>
        <w:continuationSeparator/>
      </w:r>
    </w:p>
  </w:endnote>
  <w:endnote w:type="continuationNotice" w:id="1">
    <w:p w14:paraId="738D2465" w14:textId="77777777" w:rsidR="00905765" w:rsidRDefault="0090576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unito Sans">
    <w:panose1 w:val="00000500000000000000"/>
    <w:charset w:val="00"/>
    <w:family w:val="auto"/>
    <w:pitch w:val="variable"/>
    <w:sig w:usb0="20000007" w:usb1="00000001" w:usb2="00000000" w:usb3="00000000" w:csb0="00000193" w:csb1="00000000"/>
    <w:embedRegular r:id="rId1" w:fontKey="{F7F74975-1D75-4423-BE4E-1E7EB09CF5C5}"/>
    <w:embedBold r:id="rId2" w:fontKey="{645A4794-16C4-43F5-A225-9F36E17E662F}"/>
    <w:embedItalic r:id="rId3" w:fontKey="{68D06735-12F9-4871-8048-B808D3DB9C01}"/>
  </w:font>
  <w:font w:name="Calibri">
    <w:panose1 w:val="020F0502020204030204"/>
    <w:charset w:val="00"/>
    <w:family w:val="swiss"/>
    <w:pitch w:val="variable"/>
    <w:sig w:usb0="E4002EFF" w:usb1="C000247B" w:usb2="00000009" w:usb3="00000000" w:csb0="000001FF" w:csb1="00000000"/>
    <w:embedRegular r:id="rId4" w:fontKey="{4B8F8FC0-79AD-4D78-8D35-2B96614C512F}"/>
    <w:embedBold r:id="rId5" w:fontKey="{CD2D9122-36AE-41A3-B495-B40A13F9E91A}"/>
    <w:embedItalic r:id="rId6" w:fontKey="{CFF85DEC-FFD2-494F-B398-3670606E41A8}"/>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7" w:fontKey="{E0EF634E-72A1-4474-9844-6C02BFF47B91}"/>
    <w:embedBold r:id="rId8" w:fontKey="{10E1DE6A-1284-4818-82E4-DBAB5A883A35}"/>
    <w:embedItalic r:id="rId9" w:fontKey="{78D553F7-996D-43C6-819A-9D6719769572}"/>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embedRegular r:id="rId10" w:fontKey="{639C15DC-A59F-4C59-A832-E83705965335}"/>
  </w:font>
  <w:font w:name="Nunito Sans ExtraLight">
    <w:charset w:val="00"/>
    <w:family w:val="auto"/>
    <w:pitch w:val="variable"/>
    <w:sig w:usb0="A00002FF" w:usb1="5000204B" w:usb2="00000000" w:usb3="00000000" w:csb0="00000197" w:csb1="00000000"/>
    <w:embedItalic r:id="rId11" w:fontKey="{8A8C2785-2B8D-416D-B15F-27BF7091B4C3}"/>
  </w:font>
  <w:font w:name="Nunito Sans ExtraBold">
    <w:panose1 w:val="00000900000000000000"/>
    <w:charset w:val="00"/>
    <w:family w:val="auto"/>
    <w:pitch w:val="variable"/>
    <w:sig w:usb0="20000007" w:usb1="00000001" w:usb2="00000000" w:usb3="00000000" w:csb0="00000193" w:csb1="00000000"/>
    <w:embedRegular r:id="rId12" w:fontKey="{040A3D82-1BB1-47DB-8DFD-77464AEE46EE}"/>
    <w:embedBold r:id="rId13" w:fontKey="{E3D2412F-31A4-46C3-AB3E-E9DC3100B874}"/>
    <w:embedItalic r:id="rId14" w:fontKey="{F767F631-504F-4CF0-B3D5-B4276953A4F6}"/>
  </w:font>
  <w:font w:name="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embedRegular r:id="rId15" w:fontKey="{AAC07622-DA61-4965-8B00-4007049E97F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44629655"/>
      <w:docPartObj>
        <w:docPartGallery w:val="Page Numbers (Bottom of Page)"/>
        <w:docPartUnique/>
      </w:docPartObj>
    </w:sdtPr>
    <w:sdtEndPr/>
    <w:sdtContent>
      <w:sdt>
        <w:sdtPr>
          <w:id w:val="-1769616900"/>
          <w:docPartObj>
            <w:docPartGallery w:val="Page Numbers (Top of Page)"/>
            <w:docPartUnique/>
          </w:docPartObj>
        </w:sdtPr>
        <w:sdtEndPr/>
        <w:sdtContent>
          <w:p w14:paraId="60197DEF" w14:textId="13DD5985" w:rsidR="00517823" w:rsidRDefault="00517823">
            <w:pPr>
              <w:pStyle w:val="Footer"/>
              <w:jc w:val="right"/>
            </w:pPr>
            <w:r>
              <w:rPr>
                <w:lang w:val="fr-FR"/>
              </w:rPr>
              <w:t xml:space="preserve">Page </w:t>
            </w:r>
            <w:r>
              <w:rPr>
                <w:b/>
                <w:bCs/>
                <w:sz w:val="24"/>
                <w:szCs w:val="24"/>
              </w:rPr>
              <w:fldChar w:fldCharType="begin"/>
            </w:r>
            <w:r>
              <w:rPr>
                <w:b/>
                <w:bCs/>
              </w:rPr>
              <w:instrText>PAGE</w:instrText>
            </w:r>
            <w:r>
              <w:rPr>
                <w:b/>
                <w:bCs/>
                <w:sz w:val="24"/>
                <w:szCs w:val="24"/>
              </w:rPr>
              <w:fldChar w:fldCharType="separate"/>
            </w:r>
            <w:r>
              <w:rPr>
                <w:b/>
                <w:bCs/>
                <w:lang w:val="fr-FR"/>
              </w:rPr>
              <w:t>2</w:t>
            </w:r>
            <w:r>
              <w:rPr>
                <w:b/>
                <w:bCs/>
                <w:sz w:val="24"/>
                <w:szCs w:val="24"/>
              </w:rPr>
              <w:fldChar w:fldCharType="end"/>
            </w:r>
            <w:r>
              <w:rPr>
                <w:lang w:val="fr-FR"/>
              </w:rPr>
              <w:t xml:space="preserve"> of </w:t>
            </w:r>
            <w:r>
              <w:rPr>
                <w:b/>
                <w:bCs/>
                <w:sz w:val="24"/>
                <w:szCs w:val="24"/>
              </w:rPr>
              <w:fldChar w:fldCharType="begin"/>
            </w:r>
            <w:r>
              <w:rPr>
                <w:b/>
                <w:bCs/>
              </w:rPr>
              <w:instrText>NUMPAGES</w:instrText>
            </w:r>
            <w:r>
              <w:rPr>
                <w:b/>
                <w:bCs/>
                <w:sz w:val="24"/>
                <w:szCs w:val="24"/>
              </w:rPr>
              <w:fldChar w:fldCharType="separate"/>
            </w:r>
            <w:r>
              <w:rPr>
                <w:b/>
                <w:bCs/>
                <w:lang w:val="fr-FR"/>
              </w:rPr>
              <w:t>2</w:t>
            </w:r>
            <w:r>
              <w:rPr>
                <w:b/>
                <w:bCs/>
                <w:sz w:val="24"/>
                <w:szCs w:val="24"/>
              </w:rPr>
              <w:fldChar w:fldCharType="end"/>
            </w:r>
          </w:p>
        </w:sdtContent>
      </w:sdt>
    </w:sdtContent>
  </w:sdt>
  <w:p w14:paraId="4A2BDC58" w14:textId="07E46593" w:rsidR="008429DD" w:rsidRPr="008429DD" w:rsidRDefault="008429DD" w:rsidP="00183B0D">
    <w:pPr>
      <w:pStyle w:val="Footer"/>
      <w:rPr>
        <w:color w:val="D9D9D9" w:themeColor="background1" w:themeShade="D9"/>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8A5889" w14:textId="77777777" w:rsidR="00905765" w:rsidRDefault="00905765" w:rsidP="008429DD">
      <w:r>
        <w:separator/>
      </w:r>
    </w:p>
  </w:footnote>
  <w:footnote w:type="continuationSeparator" w:id="0">
    <w:p w14:paraId="1C28820F" w14:textId="77777777" w:rsidR="00905765" w:rsidRDefault="00905765" w:rsidP="008429DD">
      <w:r>
        <w:continuationSeparator/>
      </w:r>
    </w:p>
  </w:footnote>
  <w:footnote w:type="continuationNotice" w:id="1">
    <w:p w14:paraId="2DAD9F98" w14:textId="77777777" w:rsidR="00905765" w:rsidRDefault="0090576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7"/>
      <w:gridCol w:w="3007"/>
      <w:gridCol w:w="3007"/>
    </w:tblGrid>
    <w:tr w:rsidR="6461029E" w14:paraId="2AA0DAD0" w14:textId="77777777" w:rsidTr="6461029E">
      <w:tc>
        <w:tcPr>
          <w:tcW w:w="3007" w:type="dxa"/>
        </w:tcPr>
        <w:p w14:paraId="4EFEE0E7" w14:textId="76193524" w:rsidR="6461029E" w:rsidRDefault="6461029E" w:rsidP="6461029E">
          <w:pPr>
            <w:pStyle w:val="Header"/>
            <w:ind w:left="-115"/>
          </w:pPr>
        </w:p>
      </w:tc>
      <w:tc>
        <w:tcPr>
          <w:tcW w:w="3007" w:type="dxa"/>
        </w:tcPr>
        <w:p w14:paraId="3B1BC41D" w14:textId="742C6E18" w:rsidR="6461029E" w:rsidRDefault="6461029E" w:rsidP="6461029E">
          <w:pPr>
            <w:pStyle w:val="Header"/>
            <w:jc w:val="center"/>
          </w:pPr>
        </w:p>
      </w:tc>
      <w:tc>
        <w:tcPr>
          <w:tcW w:w="3007" w:type="dxa"/>
        </w:tcPr>
        <w:p w14:paraId="0672F832" w14:textId="75B73B32" w:rsidR="6461029E" w:rsidRDefault="6461029E" w:rsidP="6461029E">
          <w:pPr>
            <w:pStyle w:val="Header"/>
            <w:ind w:right="-115"/>
            <w:jc w:val="right"/>
          </w:pPr>
        </w:p>
      </w:tc>
    </w:tr>
  </w:tbl>
  <w:p w14:paraId="10471181" w14:textId="5F2393D4" w:rsidR="6461029E" w:rsidRDefault="6461029E" w:rsidP="646102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9EE42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4464B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F202F3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274FFF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9B248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E28F8B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CEE85D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520BE3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452E77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45295E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A325A5E"/>
    <w:multiLevelType w:val="hybridMultilevel"/>
    <w:tmpl w:val="1068E96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AB059BD"/>
    <w:multiLevelType w:val="hybridMultilevel"/>
    <w:tmpl w:val="F96C6E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3E3C3EA2"/>
    <w:multiLevelType w:val="multilevel"/>
    <w:tmpl w:val="1FBE0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58B20B3"/>
    <w:multiLevelType w:val="hybridMultilevel"/>
    <w:tmpl w:val="5D1436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45C14A91"/>
    <w:multiLevelType w:val="hybridMultilevel"/>
    <w:tmpl w:val="324AC7E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488E3A2A"/>
    <w:multiLevelType w:val="hybridMultilevel"/>
    <w:tmpl w:val="414EBC06"/>
    <w:lvl w:ilvl="0" w:tplc="E856B7BA">
      <w:start w:val="1"/>
      <w:numFmt w:val="bullet"/>
      <w:lvlText w:val=""/>
      <w:lvlJc w:val="left"/>
      <w:pPr>
        <w:tabs>
          <w:tab w:val="num" w:pos="720"/>
        </w:tabs>
        <w:ind w:left="720" w:hanging="360"/>
      </w:pPr>
      <w:rPr>
        <w:rFonts w:ascii="Symbol" w:hAnsi="Symbol" w:hint="default"/>
        <w:sz w:val="20"/>
      </w:rPr>
    </w:lvl>
    <w:lvl w:ilvl="1" w:tplc="122C6146" w:tentative="1">
      <w:start w:val="1"/>
      <w:numFmt w:val="bullet"/>
      <w:lvlText w:val="o"/>
      <w:lvlJc w:val="left"/>
      <w:pPr>
        <w:tabs>
          <w:tab w:val="num" w:pos="1440"/>
        </w:tabs>
        <w:ind w:left="1440" w:hanging="360"/>
      </w:pPr>
      <w:rPr>
        <w:rFonts w:ascii="Courier New" w:hAnsi="Courier New" w:hint="default"/>
        <w:sz w:val="20"/>
      </w:rPr>
    </w:lvl>
    <w:lvl w:ilvl="2" w:tplc="1B5288CA" w:tentative="1">
      <w:start w:val="1"/>
      <w:numFmt w:val="bullet"/>
      <w:lvlText w:val=""/>
      <w:lvlJc w:val="left"/>
      <w:pPr>
        <w:tabs>
          <w:tab w:val="num" w:pos="2160"/>
        </w:tabs>
        <w:ind w:left="2160" w:hanging="360"/>
      </w:pPr>
      <w:rPr>
        <w:rFonts w:ascii="Wingdings" w:hAnsi="Wingdings" w:hint="default"/>
        <w:sz w:val="20"/>
      </w:rPr>
    </w:lvl>
    <w:lvl w:ilvl="3" w:tplc="32CE937C" w:tentative="1">
      <w:start w:val="1"/>
      <w:numFmt w:val="bullet"/>
      <w:lvlText w:val=""/>
      <w:lvlJc w:val="left"/>
      <w:pPr>
        <w:tabs>
          <w:tab w:val="num" w:pos="2880"/>
        </w:tabs>
        <w:ind w:left="2880" w:hanging="360"/>
      </w:pPr>
      <w:rPr>
        <w:rFonts w:ascii="Wingdings" w:hAnsi="Wingdings" w:hint="default"/>
        <w:sz w:val="20"/>
      </w:rPr>
    </w:lvl>
    <w:lvl w:ilvl="4" w:tplc="9FE2146C" w:tentative="1">
      <w:start w:val="1"/>
      <w:numFmt w:val="bullet"/>
      <w:lvlText w:val=""/>
      <w:lvlJc w:val="left"/>
      <w:pPr>
        <w:tabs>
          <w:tab w:val="num" w:pos="3600"/>
        </w:tabs>
        <w:ind w:left="3600" w:hanging="360"/>
      </w:pPr>
      <w:rPr>
        <w:rFonts w:ascii="Wingdings" w:hAnsi="Wingdings" w:hint="default"/>
        <w:sz w:val="20"/>
      </w:rPr>
    </w:lvl>
    <w:lvl w:ilvl="5" w:tplc="C870FE26" w:tentative="1">
      <w:start w:val="1"/>
      <w:numFmt w:val="bullet"/>
      <w:lvlText w:val=""/>
      <w:lvlJc w:val="left"/>
      <w:pPr>
        <w:tabs>
          <w:tab w:val="num" w:pos="4320"/>
        </w:tabs>
        <w:ind w:left="4320" w:hanging="360"/>
      </w:pPr>
      <w:rPr>
        <w:rFonts w:ascii="Wingdings" w:hAnsi="Wingdings" w:hint="default"/>
        <w:sz w:val="20"/>
      </w:rPr>
    </w:lvl>
    <w:lvl w:ilvl="6" w:tplc="B11AD84E" w:tentative="1">
      <w:start w:val="1"/>
      <w:numFmt w:val="bullet"/>
      <w:lvlText w:val=""/>
      <w:lvlJc w:val="left"/>
      <w:pPr>
        <w:tabs>
          <w:tab w:val="num" w:pos="5040"/>
        </w:tabs>
        <w:ind w:left="5040" w:hanging="360"/>
      </w:pPr>
      <w:rPr>
        <w:rFonts w:ascii="Wingdings" w:hAnsi="Wingdings" w:hint="default"/>
        <w:sz w:val="20"/>
      </w:rPr>
    </w:lvl>
    <w:lvl w:ilvl="7" w:tplc="CE6A4D08" w:tentative="1">
      <w:start w:val="1"/>
      <w:numFmt w:val="bullet"/>
      <w:lvlText w:val=""/>
      <w:lvlJc w:val="left"/>
      <w:pPr>
        <w:tabs>
          <w:tab w:val="num" w:pos="5760"/>
        </w:tabs>
        <w:ind w:left="5760" w:hanging="360"/>
      </w:pPr>
      <w:rPr>
        <w:rFonts w:ascii="Wingdings" w:hAnsi="Wingdings" w:hint="default"/>
        <w:sz w:val="20"/>
      </w:rPr>
    </w:lvl>
    <w:lvl w:ilvl="8" w:tplc="A8D81A60"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72E4084"/>
    <w:multiLevelType w:val="hybridMultilevel"/>
    <w:tmpl w:val="B148B346"/>
    <w:lvl w:ilvl="0" w:tplc="383A7078">
      <w:start w:val="1"/>
      <w:numFmt w:val="bullet"/>
      <w:lvlText w:val=""/>
      <w:lvlJc w:val="left"/>
      <w:pPr>
        <w:tabs>
          <w:tab w:val="num" w:pos="720"/>
        </w:tabs>
        <w:ind w:left="720" w:hanging="360"/>
      </w:pPr>
      <w:rPr>
        <w:rFonts w:ascii="Symbol" w:hAnsi="Symbol" w:hint="default"/>
        <w:sz w:val="20"/>
      </w:rPr>
    </w:lvl>
    <w:lvl w:ilvl="1" w:tplc="4358EDD6" w:tentative="1">
      <w:start w:val="1"/>
      <w:numFmt w:val="bullet"/>
      <w:lvlText w:val=""/>
      <w:lvlJc w:val="left"/>
      <w:pPr>
        <w:tabs>
          <w:tab w:val="num" w:pos="1440"/>
        </w:tabs>
        <w:ind w:left="1440" w:hanging="360"/>
      </w:pPr>
      <w:rPr>
        <w:rFonts w:ascii="Symbol" w:hAnsi="Symbol" w:hint="default"/>
        <w:sz w:val="20"/>
      </w:rPr>
    </w:lvl>
    <w:lvl w:ilvl="2" w:tplc="BB02B88A" w:tentative="1">
      <w:start w:val="1"/>
      <w:numFmt w:val="bullet"/>
      <w:lvlText w:val=""/>
      <w:lvlJc w:val="left"/>
      <w:pPr>
        <w:tabs>
          <w:tab w:val="num" w:pos="2160"/>
        </w:tabs>
        <w:ind w:left="2160" w:hanging="360"/>
      </w:pPr>
      <w:rPr>
        <w:rFonts w:ascii="Symbol" w:hAnsi="Symbol" w:hint="default"/>
        <w:sz w:val="20"/>
      </w:rPr>
    </w:lvl>
    <w:lvl w:ilvl="3" w:tplc="0406B7BA" w:tentative="1">
      <w:start w:val="1"/>
      <w:numFmt w:val="bullet"/>
      <w:lvlText w:val=""/>
      <w:lvlJc w:val="left"/>
      <w:pPr>
        <w:tabs>
          <w:tab w:val="num" w:pos="2880"/>
        </w:tabs>
        <w:ind w:left="2880" w:hanging="360"/>
      </w:pPr>
      <w:rPr>
        <w:rFonts w:ascii="Symbol" w:hAnsi="Symbol" w:hint="default"/>
        <w:sz w:val="20"/>
      </w:rPr>
    </w:lvl>
    <w:lvl w:ilvl="4" w:tplc="11844AD2" w:tentative="1">
      <w:start w:val="1"/>
      <w:numFmt w:val="bullet"/>
      <w:lvlText w:val=""/>
      <w:lvlJc w:val="left"/>
      <w:pPr>
        <w:tabs>
          <w:tab w:val="num" w:pos="3600"/>
        </w:tabs>
        <w:ind w:left="3600" w:hanging="360"/>
      </w:pPr>
      <w:rPr>
        <w:rFonts w:ascii="Symbol" w:hAnsi="Symbol" w:hint="default"/>
        <w:sz w:val="20"/>
      </w:rPr>
    </w:lvl>
    <w:lvl w:ilvl="5" w:tplc="C9CC1DB8" w:tentative="1">
      <w:start w:val="1"/>
      <w:numFmt w:val="bullet"/>
      <w:lvlText w:val=""/>
      <w:lvlJc w:val="left"/>
      <w:pPr>
        <w:tabs>
          <w:tab w:val="num" w:pos="4320"/>
        </w:tabs>
        <w:ind w:left="4320" w:hanging="360"/>
      </w:pPr>
      <w:rPr>
        <w:rFonts w:ascii="Symbol" w:hAnsi="Symbol" w:hint="default"/>
        <w:sz w:val="20"/>
      </w:rPr>
    </w:lvl>
    <w:lvl w:ilvl="6" w:tplc="99EA27D6" w:tentative="1">
      <w:start w:val="1"/>
      <w:numFmt w:val="bullet"/>
      <w:lvlText w:val=""/>
      <w:lvlJc w:val="left"/>
      <w:pPr>
        <w:tabs>
          <w:tab w:val="num" w:pos="5040"/>
        </w:tabs>
        <w:ind w:left="5040" w:hanging="360"/>
      </w:pPr>
      <w:rPr>
        <w:rFonts w:ascii="Symbol" w:hAnsi="Symbol" w:hint="default"/>
        <w:sz w:val="20"/>
      </w:rPr>
    </w:lvl>
    <w:lvl w:ilvl="7" w:tplc="9C4ECAA0" w:tentative="1">
      <w:start w:val="1"/>
      <w:numFmt w:val="bullet"/>
      <w:lvlText w:val=""/>
      <w:lvlJc w:val="left"/>
      <w:pPr>
        <w:tabs>
          <w:tab w:val="num" w:pos="5760"/>
        </w:tabs>
        <w:ind w:left="5760" w:hanging="360"/>
      </w:pPr>
      <w:rPr>
        <w:rFonts w:ascii="Symbol" w:hAnsi="Symbol" w:hint="default"/>
        <w:sz w:val="20"/>
      </w:rPr>
    </w:lvl>
    <w:lvl w:ilvl="8" w:tplc="17D8F90E"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7FF28FA"/>
    <w:multiLevelType w:val="hybridMultilevel"/>
    <w:tmpl w:val="714E51E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586F519F"/>
    <w:multiLevelType w:val="hybridMultilevel"/>
    <w:tmpl w:val="F744B25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5AEE1DBB"/>
    <w:multiLevelType w:val="hybridMultilevel"/>
    <w:tmpl w:val="9C5CF6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7024522F"/>
    <w:multiLevelType w:val="hybridMultilevel"/>
    <w:tmpl w:val="57CCC89E"/>
    <w:lvl w:ilvl="0" w:tplc="667C2DD8">
      <w:start w:val="1"/>
      <w:numFmt w:val="bullet"/>
      <w:lvlText w:val=""/>
      <w:lvlJc w:val="left"/>
      <w:pPr>
        <w:tabs>
          <w:tab w:val="num" w:pos="720"/>
        </w:tabs>
        <w:ind w:left="720" w:hanging="360"/>
      </w:pPr>
      <w:rPr>
        <w:rFonts w:ascii="Wingdings" w:hAnsi="Wingdings" w:hint="default"/>
        <w:sz w:val="20"/>
      </w:rPr>
    </w:lvl>
    <w:lvl w:ilvl="1" w:tplc="348EB80C" w:tentative="1">
      <w:start w:val="1"/>
      <w:numFmt w:val="bullet"/>
      <w:lvlText w:val=""/>
      <w:lvlJc w:val="left"/>
      <w:pPr>
        <w:tabs>
          <w:tab w:val="num" w:pos="1440"/>
        </w:tabs>
        <w:ind w:left="1440" w:hanging="360"/>
      </w:pPr>
      <w:rPr>
        <w:rFonts w:ascii="Wingdings" w:hAnsi="Wingdings" w:hint="default"/>
        <w:sz w:val="20"/>
      </w:rPr>
    </w:lvl>
    <w:lvl w:ilvl="2" w:tplc="2938D10E" w:tentative="1">
      <w:start w:val="1"/>
      <w:numFmt w:val="bullet"/>
      <w:lvlText w:val=""/>
      <w:lvlJc w:val="left"/>
      <w:pPr>
        <w:tabs>
          <w:tab w:val="num" w:pos="2160"/>
        </w:tabs>
        <w:ind w:left="2160" w:hanging="360"/>
      </w:pPr>
      <w:rPr>
        <w:rFonts w:ascii="Wingdings" w:hAnsi="Wingdings" w:hint="default"/>
        <w:sz w:val="20"/>
      </w:rPr>
    </w:lvl>
    <w:lvl w:ilvl="3" w:tplc="B0A66F92" w:tentative="1">
      <w:start w:val="1"/>
      <w:numFmt w:val="bullet"/>
      <w:lvlText w:val=""/>
      <w:lvlJc w:val="left"/>
      <w:pPr>
        <w:tabs>
          <w:tab w:val="num" w:pos="2880"/>
        </w:tabs>
        <w:ind w:left="2880" w:hanging="360"/>
      </w:pPr>
      <w:rPr>
        <w:rFonts w:ascii="Wingdings" w:hAnsi="Wingdings" w:hint="default"/>
        <w:sz w:val="20"/>
      </w:rPr>
    </w:lvl>
    <w:lvl w:ilvl="4" w:tplc="BD5E4166" w:tentative="1">
      <w:start w:val="1"/>
      <w:numFmt w:val="bullet"/>
      <w:lvlText w:val=""/>
      <w:lvlJc w:val="left"/>
      <w:pPr>
        <w:tabs>
          <w:tab w:val="num" w:pos="3600"/>
        </w:tabs>
        <w:ind w:left="3600" w:hanging="360"/>
      </w:pPr>
      <w:rPr>
        <w:rFonts w:ascii="Wingdings" w:hAnsi="Wingdings" w:hint="default"/>
        <w:sz w:val="20"/>
      </w:rPr>
    </w:lvl>
    <w:lvl w:ilvl="5" w:tplc="5F080F12" w:tentative="1">
      <w:start w:val="1"/>
      <w:numFmt w:val="bullet"/>
      <w:lvlText w:val=""/>
      <w:lvlJc w:val="left"/>
      <w:pPr>
        <w:tabs>
          <w:tab w:val="num" w:pos="4320"/>
        </w:tabs>
        <w:ind w:left="4320" w:hanging="360"/>
      </w:pPr>
      <w:rPr>
        <w:rFonts w:ascii="Wingdings" w:hAnsi="Wingdings" w:hint="default"/>
        <w:sz w:val="20"/>
      </w:rPr>
    </w:lvl>
    <w:lvl w:ilvl="6" w:tplc="AC827280" w:tentative="1">
      <w:start w:val="1"/>
      <w:numFmt w:val="bullet"/>
      <w:lvlText w:val=""/>
      <w:lvlJc w:val="left"/>
      <w:pPr>
        <w:tabs>
          <w:tab w:val="num" w:pos="5040"/>
        </w:tabs>
        <w:ind w:left="5040" w:hanging="360"/>
      </w:pPr>
      <w:rPr>
        <w:rFonts w:ascii="Wingdings" w:hAnsi="Wingdings" w:hint="default"/>
        <w:sz w:val="20"/>
      </w:rPr>
    </w:lvl>
    <w:lvl w:ilvl="7" w:tplc="0A62A8BA" w:tentative="1">
      <w:start w:val="1"/>
      <w:numFmt w:val="bullet"/>
      <w:lvlText w:val=""/>
      <w:lvlJc w:val="left"/>
      <w:pPr>
        <w:tabs>
          <w:tab w:val="num" w:pos="5760"/>
        </w:tabs>
        <w:ind w:left="5760" w:hanging="360"/>
      </w:pPr>
      <w:rPr>
        <w:rFonts w:ascii="Wingdings" w:hAnsi="Wingdings" w:hint="default"/>
        <w:sz w:val="20"/>
      </w:rPr>
    </w:lvl>
    <w:lvl w:ilvl="8" w:tplc="5B5440C6"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98F40C6"/>
    <w:multiLevelType w:val="hybridMultilevel"/>
    <w:tmpl w:val="7A6861B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575818331">
    <w:abstractNumId w:val="16"/>
  </w:num>
  <w:num w:numId="2" w16cid:durableId="62459045">
    <w:abstractNumId w:val="20"/>
  </w:num>
  <w:num w:numId="3" w16cid:durableId="1507935790">
    <w:abstractNumId w:val="12"/>
  </w:num>
  <w:num w:numId="4" w16cid:durableId="1692683711">
    <w:abstractNumId w:val="15"/>
  </w:num>
  <w:num w:numId="5" w16cid:durableId="755829871">
    <w:abstractNumId w:val="10"/>
  </w:num>
  <w:num w:numId="6" w16cid:durableId="1168179842">
    <w:abstractNumId w:val="21"/>
  </w:num>
  <w:num w:numId="7" w16cid:durableId="1548448577">
    <w:abstractNumId w:val="13"/>
  </w:num>
  <w:num w:numId="8" w16cid:durableId="667372116">
    <w:abstractNumId w:val="11"/>
  </w:num>
  <w:num w:numId="9" w16cid:durableId="64994167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54380697">
    <w:abstractNumId w:val="19"/>
  </w:num>
  <w:num w:numId="11" w16cid:durableId="474882164">
    <w:abstractNumId w:val="17"/>
  </w:num>
  <w:num w:numId="12" w16cid:durableId="163598070">
    <w:abstractNumId w:val="18"/>
  </w:num>
  <w:num w:numId="13" w16cid:durableId="823550061">
    <w:abstractNumId w:val="9"/>
  </w:num>
  <w:num w:numId="14" w16cid:durableId="2119791042">
    <w:abstractNumId w:val="7"/>
  </w:num>
  <w:num w:numId="15" w16cid:durableId="225072778">
    <w:abstractNumId w:val="6"/>
  </w:num>
  <w:num w:numId="16" w16cid:durableId="627199804">
    <w:abstractNumId w:val="5"/>
  </w:num>
  <w:num w:numId="17" w16cid:durableId="1232352610">
    <w:abstractNumId w:val="4"/>
  </w:num>
  <w:num w:numId="18" w16cid:durableId="577787254">
    <w:abstractNumId w:val="8"/>
  </w:num>
  <w:num w:numId="19" w16cid:durableId="32583823">
    <w:abstractNumId w:val="3"/>
  </w:num>
  <w:num w:numId="20" w16cid:durableId="1540513934">
    <w:abstractNumId w:val="2"/>
  </w:num>
  <w:num w:numId="21" w16cid:durableId="1345403085">
    <w:abstractNumId w:val="1"/>
  </w:num>
  <w:num w:numId="22" w16cid:durableId="17090660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TrueTypeFonts/>
  <w:proofState w:spelling="clean"/>
  <w:doNotTrackMove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jE2NbcwMDA0sjAFspV0lIJTi4sz8/NACoxrAQ9/cqcsAAAA"/>
  </w:docVars>
  <w:rsids>
    <w:rsidRoot w:val="00CA75B2"/>
    <w:rsid w:val="00001DF1"/>
    <w:rsid w:val="00002E31"/>
    <w:rsid w:val="00003D28"/>
    <w:rsid w:val="00005056"/>
    <w:rsid w:val="00005B53"/>
    <w:rsid w:val="00011278"/>
    <w:rsid w:val="0001432E"/>
    <w:rsid w:val="0001530D"/>
    <w:rsid w:val="00015344"/>
    <w:rsid w:val="00015A37"/>
    <w:rsid w:val="00016B83"/>
    <w:rsid w:val="00016C76"/>
    <w:rsid w:val="00021865"/>
    <w:rsid w:val="00022510"/>
    <w:rsid w:val="00022D59"/>
    <w:rsid w:val="00025487"/>
    <w:rsid w:val="00027259"/>
    <w:rsid w:val="00030433"/>
    <w:rsid w:val="00032FF6"/>
    <w:rsid w:val="00034DBD"/>
    <w:rsid w:val="000359C1"/>
    <w:rsid w:val="00036E66"/>
    <w:rsid w:val="00041EEC"/>
    <w:rsid w:val="000465E5"/>
    <w:rsid w:val="00056693"/>
    <w:rsid w:val="0005721B"/>
    <w:rsid w:val="000573AA"/>
    <w:rsid w:val="0006107A"/>
    <w:rsid w:val="00061C3A"/>
    <w:rsid w:val="00061F64"/>
    <w:rsid w:val="00062353"/>
    <w:rsid w:val="00062E08"/>
    <w:rsid w:val="00063B8D"/>
    <w:rsid w:val="0006710C"/>
    <w:rsid w:val="00067574"/>
    <w:rsid w:val="00067B52"/>
    <w:rsid w:val="000740EC"/>
    <w:rsid w:val="00074AC8"/>
    <w:rsid w:val="000761B8"/>
    <w:rsid w:val="00077956"/>
    <w:rsid w:val="00080752"/>
    <w:rsid w:val="00080B4A"/>
    <w:rsid w:val="00081393"/>
    <w:rsid w:val="0008198C"/>
    <w:rsid w:val="000849FC"/>
    <w:rsid w:val="00084DA1"/>
    <w:rsid w:val="00086644"/>
    <w:rsid w:val="000869A8"/>
    <w:rsid w:val="00087CCE"/>
    <w:rsid w:val="00095669"/>
    <w:rsid w:val="00096544"/>
    <w:rsid w:val="000A78DC"/>
    <w:rsid w:val="000B17DD"/>
    <w:rsid w:val="000B1BE6"/>
    <w:rsid w:val="000B3577"/>
    <w:rsid w:val="000B5031"/>
    <w:rsid w:val="000B5443"/>
    <w:rsid w:val="000B5DEC"/>
    <w:rsid w:val="000C7EE0"/>
    <w:rsid w:val="000D1218"/>
    <w:rsid w:val="000D21DD"/>
    <w:rsid w:val="000D5601"/>
    <w:rsid w:val="000D72D6"/>
    <w:rsid w:val="000D7A55"/>
    <w:rsid w:val="000E0F44"/>
    <w:rsid w:val="000E220E"/>
    <w:rsid w:val="000E5368"/>
    <w:rsid w:val="000E5707"/>
    <w:rsid w:val="000F2E07"/>
    <w:rsid w:val="000F31FB"/>
    <w:rsid w:val="000F3AC1"/>
    <w:rsid w:val="000F474B"/>
    <w:rsid w:val="000F55C3"/>
    <w:rsid w:val="000F6129"/>
    <w:rsid w:val="000F6461"/>
    <w:rsid w:val="00102395"/>
    <w:rsid w:val="00102399"/>
    <w:rsid w:val="0010408E"/>
    <w:rsid w:val="00104896"/>
    <w:rsid w:val="001060BB"/>
    <w:rsid w:val="0010690A"/>
    <w:rsid w:val="001138F3"/>
    <w:rsid w:val="001154EC"/>
    <w:rsid w:val="001216CE"/>
    <w:rsid w:val="00125577"/>
    <w:rsid w:val="001270BC"/>
    <w:rsid w:val="00127B4E"/>
    <w:rsid w:val="001307B6"/>
    <w:rsid w:val="00133C11"/>
    <w:rsid w:val="00135AD1"/>
    <w:rsid w:val="00136DAF"/>
    <w:rsid w:val="00136FC5"/>
    <w:rsid w:val="001400CD"/>
    <w:rsid w:val="001410E2"/>
    <w:rsid w:val="001451FA"/>
    <w:rsid w:val="001452E6"/>
    <w:rsid w:val="00147347"/>
    <w:rsid w:val="00147605"/>
    <w:rsid w:val="001516B0"/>
    <w:rsid w:val="00153CE1"/>
    <w:rsid w:val="001547D5"/>
    <w:rsid w:val="001550D4"/>
    <w:rsid w:val="001559F4"/>
    <w:rsid w:val="0016089E"/>
    <w:rsid w:val="001638F6"/>
    <w:rsid w:val="00163B03"/>
    <w:rsid w:val="001644F6"/>
    <w:rsid w:val="001651E1"/>
    <w:rsid w:val="00165D7F"/>
    <w:rsid w:val="001710FD"/>
    <w:rsid w:val="00172885"/>
    <w:rsid w:val="00173AB2"/>
    <w:rsid w:val="00174405"/>
    <w:rsid w:val="001757F6"/>
    <w:rsid w:val="00176C90"/>
    <w:rsid w:val="00176F0D"/>
    <w:rsid w:val="00177022"/>
    <w:rsid w:val="0018011A"/>
    <w:rsid w:val="001825EF"/>
    <w:rsid w:val="001838B9"/>
    <w:rsid w:val="00183B0D"/>
    <w:rsid w:val="00185659"/>
    <w:rsid w:val="00187899"/>
    <w:rsid w:val="00190A20"/>
    <w:rsid w:val="00193D3C"/>
    <w:rsid w:val="001951C4"/>
    <w:rsid w:val="001A0DCF"/>
    <w:rsid w:val="001A1508"/>
    <w:rsid w:val="001A160B"/>
    <w:rsid w:val="001A174A"/>
    <w:rsid w:val="001A1A5F"/>
    <w:rsid w:val="001A2585"/>
    <w:rsid w:val="001A4C8B"/>
    <w:rsid w:val="001A70D1"/>
    <w:rsid w:val="001A70F9"/>
    <w:rsid w:val="001A7113"/>
    <w:rsid w:val="001A7DF3"/>
    <w:rsid w:val="001B4D98"/>
    <w:rsid w:val="001B6E81"/>
    <w:rsid w:val="001C0972"/>
    <w:rsid w:val="001C15D7"/>
    <w:rsid w:val="001C1952"/>
    <w:rsid w:val="001C3695"/>
    <w:rsid w:val="001C39E1"/>
    <w:rsid w:val="001C5154"/>
    <w:rsid w:val="001C53B6"/>
    <w:rsid w:val="001C5551"/>
    <w:rsid w:val="001C5EAE"/>
    <w:rsid w:val="001D0B91"/>
    <w:rsid w:val="001D3FB4"/>
    <w:rsid w:val="001D5D1F"/>
    <w:rsid w:val="001E0450"/>
    <w:rsid w:val="001E3C53"/>
    <w:rsid w:val="001E7AB4"/>
    <w:rsid w:val="001E7D00"/>
    <w:rsid w:val="001F06F2"/>
    <w:rsid w:val="001F08D3"/>
    <w:rsid w:val="001F3CB0"/>
    <w:rsid w:val="001F490D"/>
    <w:rsid w:val="00203178"/>
    <w:rsid w:val="00203D78"/>
    <w:rsid w:val="002110ED"/>
    <w:rsid w:val="00211DDB"/>
    <w:rsid w:val="00215FF1"/>
    <w:rsid w:val="00216836"/>
    <w:rsid w:val="00217F2A"/>
    <w:rsid w:val="002215D4"/>
    <w:rsid w:val="002232A4"/>
    <w:rsid w:val="00224A20"/>
    <w:rsid w:val="002251C8"/>
    <w:rsid w:val="002336F0"/>
    <w:rsid w:val="002349A7"/>
    <w:rsid w:val="002364E4"/>
    <w:rsid w:val="002378B9"/>
    <w:rsid w:val="0024029E"/>
    <w:rsid w:val="002402A7"/>
    <w:rsid w:val="0024099E"/>
    <w:rsid w:val="00242290"/>
    <w:rsid w:val="00243D37"/>
    <w:rsid w:val="00244474"/>
    <w:rsid w:val="00244F24"/>
    <w:rsid w:val="00245085"/>
    <w:rsid w:val="00245D22"/>
    <w:rsid w:val="0024631F"/>
    <w:rsid w:val="002471A0"/>
    <w:rsid w:val="0025106A"/>
    <w:rsid w:val="002514A7"/>
    <w:rsid w:val="00253248"/>
    <w:rsid w:val="002538A5"/>
    <w:rsid w:val="00256DBE"/>
    <w:rsid w:val="00260874"/>
    <w:rsid w:val="002620B5"/>
    <w:rsid w:val="00264D6F"/>
    <w:rsid w:val="00265560"/>
    <w:rsid w:val="002678C2"/>
    <w:rsid w:val="00271C72"/>
    <w:rsid w:val="002722D8"/>
    <w:rsid w:val="00272EF5"/>
    <w:rsid w:val="002732B2"/>
    <w:rsid w:val="00273841"/>
    <w:rsid w:val="0027745B"/>
    <w:rsid w:val="002809D6"/>
    <w:rsid w:val="00280D0E"/>
    <w:rsid w:val="00281473"/>
    <w:rsid w:val="00282458"/>
    <w:rsid w:val="0028347B"/>
    <w:rsid w:val="0028410E"/>
    <w:rsid w:val="0029041A"/>
    <w:rsid w:val="00290F02"/>
    <w:rsid w:val="002923FD"/>
    <w:rsid w:val="00292A18"/>
    <w:rsid w:val="0029386F"/>
    <w:rsid w:val="00293891"/>
    <w:rsid w:val="00294B0B"/>
    <w:rsid w:val="00294E0E"/>
    <w:rsid w:val="00295499"/>
    <w:rsid w:val="002A288D"/>
    <w:rsid w:val="002A7989"/>
    <w:rsid w:val="002B0558"/>
    <w:rsid w:val="002B41A6"/>
    <w:rsid w:val="002C2330"/>
    <w:rsid w:val="002C3AF1"/>
    <w:rsid w:val="002C5F8A"/>
    <w:rsid w:val="002C6E04"/>
    <w:rsid w:val="002C7BF1"/>
    <w:rsid w:val="002D506E"/>
    <w:rsid w:val="002D6FD7"/>
    <w:rsid w:val="002E1E24"/>
    <w:rsid w:val="002E365A"/>
    <w:rsid w:val="002E42B3"/>
    <w:rsid w:val="002E46EA"/>
    <w:rsid w:val="002E476C"/>
    <w:rsid w:val="002E59EF"/>
    <w:rsid w:val="002F0478"/>
    <w:rsid w:val="002F330E"/>
    <w:rsid w:val="002F4226"/>
    <w:rsid w:val="002F6D5F"/>
    <w:rsid w:val="003021BB"/>
    <w:rsid w:val="00302605"/>
    <w:rsid w:val="00303539"/>
    <w:rsid w:val="00305E0F"/>
    <w:rsid w:val="00313219"/>
    <w:rsid w:val="00313644"/>
    <w:rsid w:val="00313C5D"/>
    <w:rsid w:val="00313FEF"/>
    <w:rsid w:val="00315B00"/>
    <w:rsid w:val="00320890"/>
    <w:rsid w:val="003228D0"/>
    <w:rsid w:val="0032435B"/>
    <w:rsid w:val="00324993"/>
    <w:rsid w:val="00325892"/>
    <w:rsid w:val="00326FF4"/>
    <w:rsid w:val="00327E7D"/>
    <w:rsid w:val="00330818"/>
    <w:rsid w:val="00332F74"/>
    <w:rsid w:val="00333160"/>
    <w:rsid w:val="00333EE2"/>
    <w:rsid w:val="003367A3"/>
    <w:rsid w:val="00337655"/>
    <w:rsid w:val="00340D6A"/>
    <w:rsid w:val="00341321"/>
    <w:rsid w:val="00341585"/>
    <w:rsid w:val="003429A8"/>
    <w:rsid w:val="0034383F"/>
    <w:rsid w:val="00343AFA"/>
    <w:rsid w:val="00347118"/>
    <w:rsid w:val="0035311B"/>
    <w:rsid w:val="003548C6"/>
    <w:rsid w:val="00355545"/>
    <w:rsid w:val="00355E63"/>
    <w:rsid w:val="00362C65"/>
    <w:rsid w:val="00364CAB"/>
    <w:rsid w:val="00364D82"/>
    <w:rsid w:val="00365518"/>
    <w:rsid w:val="003662D3"/>
    <w:rsid w:val="00366A6E"/>
    <w:rsid w:val="00370315"/>
    <w:rsid w:val="00370C16"/>
    <w:rsid w:val="00371C04"/>
    <w:rsid w:val="0037278F"/>
    <w:rsid w:val="00373284"/>
    <w:rsid w:val="00381AE2"/>
    <w:rsid w:val="00384F50"/>
    <w:rsid w:val="0038605F"/>
    <w:rsid w:val="00387BB5"/>
    <w:rsid w:val="00390379"/>
    <w:rsid w:val="00391CF8"/>
    <w:rsid w:val="00393775"/>
    <w:rsid w:val="0039742D"/>
    <w:rsid w:val="00397F81"/>
    <w:rsid w:val="003A419F"/>
    <w:rsid w:val="003A4F2C"/>
    <w:rsid w:val="003A5B63"/>
    <w:rsid w:val="003B3BA8"/>
    <w:rsid w:val="003B3C2B"/>
    <w:rsid w:val="003B3F49"/>
    <w:rsid w:val="003B715F"/>
    <w:rsid w:val="003C0078"/>
    <w:rsid w:val="003D0C42"/>
    <w:rsid w:val="003D453C"/>
    <w:rsid w:val="003D5C64"/>
    <w:rsid w:val="003E0EB7"/>
    <w:rsid w:val="003E114E"/>
    <w:rsid w:val="003E1937"/>
    <w:rsid w:val="003E1C47"/>
    <w:rsid w:val="003E2F1E"/>
    <w:rsid w:val="003E4564"/>
    <w:rsid w:val="003E45C8"/>
    <w:rsid w:val="003E5E2A"/>
    <w:rsid w:val="003E67D4"/>
    <w:rsid w:val="003E6A18"/>
    <w:rsid w:val="003F1851"/>
    <w:rsid w:val="003F30E0"/>
    <w:rsid w:val="003F38FC"/>
    <w:rsid w:val="003F4C9B"/>
    <w:rsid w:val="003F4FDC"/>
    <w:rsid w:val="00400423"/>
    <w:rsid w:val="00400F3A"/>
    <w:rsid w:val="004021B8"/>
    <w:rsid w:val="00402A5B"/>
    <w:rsid w:val="00402E22"/>
    <w:rsid w:val="00403AFD"/>
    <w:rsid w:val="00407353"/>
    <w:rsid w:val="00407F4F"/>
    <w:rsid w:val="00414143"/>
    <w:rsid w:val="00415C6F"/>
    <w:rsid w:val="00416CA7"/>
    <w:rsid w:val="00417198"/>
    <w:rsid w:val="00417C29"/>
    <w:rsid w:val="0042030A"/>
    <w:rsid w:val="00423910"/>
    <w:rsid w:val="00432464"/>
    <w:rsid w:val="00432C36"/>
    <w:rsid w:val="0043394B"/>
    <w:rsid w:val="00434E4A"/>
    <w:rsid w:val="00436225"/>
    <w:rsid w:val="0044041E"/>
    <w:rsid w:val="00442B88"/>
    <w:rsid w:val="004453AE"/>
    <w:rsid w:val="00451C2E"/>
    <w:rsid w:val="00452629"/>
    <w:rsid w:val="004533E5"/>
    <w:rsid w:val="00454A74"/>
    <w:rsid w:val="00454AEA"/>
    <w:rsid w:val="00460933"/>
    <w:rsid w:val="00460D60"/>
    <w:rsid w:val="00464B2A"/>
    <w:rsid w:val="00466A80"/>
    <w:rsid w:val="00467055"/>
    <w:rsid w:val="00467CE6"/>
    <w:rsid w:val="00471F37"/>
    <w:rsid w:val="0047208A"/>
    <w:rsid w:val="004723E9"/>
    <w:rsid w:val="00474839"/>
    <w:rsid w:val="00476A12"/>
    <w:rsid w:val="00480087"/>
    <w:rsid w:val="00480BF4"/>
    <w:rsid w:val="00482195"/>
    <w:rsid w:val="00482489"/>
    <w:rsid w:val="00485772"/>
    <w:rsid w:val="004869AD"/>
    <w:rsid w:val="00486F83"/>
    <w:rsid w:val="00487A1F"/>
    <w:rsid w:val="00490EEB"/>
    <w:rsid w:val="0049104D"/>
    <w:rsid w:val="004927A3"/>
    <w:rsid w:val="00493678"/>
    <w:rsid w:val="004965F7"/>
    <w:rsid w:val="004A06D7"/>
    <w:rsid w:val="004A1693"/>
    <w:rsid w:val="004A4979"/>
    <w:rsid w:val="004A75CE"/>
    <w:rsid w:val="004B22CA"/>
    <w:rsid w:val="004B25D8"/>
    <w:rsid w:val="004B3B64"/>
    <w:rsid w:val="004B4A22"/>
    <w:rsid w:val="004C1A5E"/>
    <w:rsid w:val="004C4C2C"/>
    <w:rsid w:val="004C65B3"/>
    <w:rsid w:val="004C757A"/>
    <w:rsid w:val="004C7A2E"/>
    <w:rsid w:val="004D0DF7"/>
    <w:rsid w:val="004D11F1"/>
    <w:rsid w:val="004D277B"/>
    <w:rsid w:val="004D6456"/>
    <w:rsid w:val="004D6DF4"/>
    <w:rsid w:val="004D712A"/>
    <w:rsid w:val="004E1481"/>
    <w:rsid w:val="004E2524"/>
    <w:rsid w:val="004E2D13"/>
    <w:rsid w:val="004E48F7"/>
    <w:rsid w:val="004E4D53"/>
    <w:rsid w:val="004E5613"/>
    <w:rsid w:val="004E58C3"/>
    <w:rsid w:val="004F0E90"/>
    <w:rsid w:val="004F21A7"/>
    <w:rsid w:val="004F3B79"/>
    <w:rsid w:val="004F6DE7"/>
    <w:rsid w:val="00505B1E"/>
    <w:rsid w:val="00505D94"/>
    <w:rsid w:val="00505E32"/>
    <w:rsid w:val="005073B4"/>
    <w:rsid w:val="00511887"/>
    <w:rsid w:val="00511D6C"/>
    <w:rsid w:val="00512A5B"/>
    <w:rsid w:val="00515069"/>
    <w:rsid w:val="00517823"/>
    <w:rsid w:val="005212D6"/>
    <w:rsid w:val="005238D0"/>
    <w:rsid w:val="00523F6D"/>
    <w:rsid w:val="00526404"/>
    <w:rsid w:val="00526437"/>
    <w:rsid w:val="0052787D"/>
    <w:rsid w:val="00530DDF"/>
    <w:rsid w:val="00531C80"/>
    <w:rsid w:val="005322AC"/>
    <w:rsid w:val="00534E42"/>
    <w:rsid w:val="0054018A"/>
    <w:rsid w:val="00541F33"/>
    <w:rsid w:val="00542916"/>
    <w:rsid w:val="00543216"/>
    <w:rsid w:val="00544125"/>
    <w:rsid w:val="005463AB"/>
    <w:rsid w:val="0054734D"/>
    <w:rsid w:val="00552EA3"/>
    <w:rsid w:val="0055438C"/>
    <w:rsid w:val="0056132A"/>
    <w:rsid w:val="00563951"/>
    <w:rsid w:val="005655A4"/>
    <w:rsid w:val="00572668"/>
    <w:rsid w:val="005730FF"/>
    <w:rsid w:val="00573C11"/>
    <w:rsid w:val="005742AB"/>
    <w:rsid w:val="00575CD0"/>
    <w:rsid w:val="0058063B"/>
    <w:rsid w:val="0058300E"/>
    <w:rsid w:val="0058356C"/>
    <w:rsid w:val="005846EE"/>
    <w:rsid w:val="00585C04"/>
    <w:rsid w:val="00586CE7"/>
    <w:rsid w:val="00592256"/>
    <w:rsid w:val="005925CF"/>
    <w:rsid w:val="00592C92"/>
    <w:rsid w:val="00592F58"/>
    <w:rsid w:val="0059359A"/>
    <w:rsid w:val="005938F7"/>
    <w:rsid w:val="00593BAF"/>
    <w:rsid w:val="005A2AEF"/>
    <w:rsid w:val="005A42C3"/>
    <w:rsid w:val="005A6B81"/>
    <w:rsid w:val="005A72C7"/>
    <w:rsid w:val="005A79C8"/>
    <w:rsid w:val="005B086C"/>
    <w:rsid w:val="005B3F87"/>
    <w:rsid w:val="005B41C6"/>
    <w:rsid w:val="005B4F93"/>
    <w:rsid w:val="005B5B45"/>
    <w:rsid w:val="005C3E65"/>
    <w:rsid w:val="005C5B1F"/>
    <w:rsid w:val="005C6C8F"/>
    <w:rsid w:val="005D10E5"/>
    <w:rsid w:val="005D2325"/>
    <w:rsid w:val="005D3A8A"/>
    <w:rsid w:val="005D3C1E"/>
    <w:rsid w:val="005E1ABA"/>
    <w:rsid w:val="005E1B83"/>
    <w:rsid w:val="005E25ED"/>
    <w:rsid w:val="005E35BD"/>
    <w:rsid w:val="005E4060"/>
    <w:rsid w:val="005E4803"/>
    <w:rsid w:val="005E4BA7"/>
    <w:rsid w:val="005E56B0"/>
    <w:rsid w:val="005F0766"/>
    <w:rsid w:val="005F22DC"/>
    <w:rsid w:val="005F30C6"/>
    <w:rsid w:val="005F4FBE"/>
    <w:rsid w:val="005F727A"/>
    <w:rsid w:val="00601F03"/>
    <w:rsid w:val="00602975"/>
    <w:rsid w:val="0060515C"/>
    <w:rsid w:val="00607E51"/>
    <w:rsid w:val="00611B61"/>
    <w:rsid w:val="00611BBE"/>
    <w:rsid w:val="00612C2F"/>
    <w:rsid w:val="00615622"/>
    <w:rsid w:val="006158D4"/>
    <w:rsid w:val="006167AD"/>
    <w:rsid w:val="00616994"/>
    <w:rsid w:val="00617760"/>
    <w:rsid w:val="00617BD9"/>
    <w:rsid w:val="00626155"/>
    <w:rsid w:val="006303CA"/>
    <w:rsid w:val="00630BD6"/>
    <w:rsid w:val="00632362"/>
    <w:rsid w:val="00633ED0"/>
    <w:rsid w:val="006341A8"/>
    <w:rsid w:val="00634D48"/>
    <w:rsid w:val="006369C2"/>
    <w:rsid w:val="006427E5"/>
    <w:rsid w:val="0064487B"/>
    <w:rsid w:val="00651AE4"/>
    <w:rsid w:val="0066127C"/>
    <w:rsid w:val="00662152"/>
    <w:rsid w:val="00665689"/>
    <w:rsid w:val="006659F3"/>
    <w:rsid w:val="00665FBB"/>
    <w:rsid w:val="00671248"/>
    <w:rsid w:val="00672581"/>
    <w:rsid w:val="00672918"/>
    <w:rsid w:val="00672F17"/>
    <w:rsid w:val="00674C6C"/>
    <w:rsid w:val="006756D5"/>
    <w:rsid w:val="00680B36"/>
    <w:rsid w:val="00684BEC"/>
    <w:rsid w:val="00684F54"/>
    <w:rsid w:val="0068547B"/>
    <w:rsid w:val="006865CD"/>
    <w:rsid w:val="00692F60"/>
    <w:rsid w:val="00693363"/>
    <w:rsid w:val="00693EED"/>
    <w:rsid w:val="00694A77"/>
    <w:rsid w:val="0069539F"/>
    <w:rsid w:val="00695930"/>
    <w:rsid w:val="00697232"/>
    <w:rsid w:val="006A0862"/>
    <w:rsid w:val="006A146F"/>
    <w:rsid w:val="006A409D"/>
    <w:rsid w:val="006A5180"/>
    <w:rsid w:val="006A5B1B"/>
    <w:rsid w:val="006B53CC"/>
    <w:rsid w:val="006B5E41"/>
    <w:rsid w:val="006B7118"/>
    <w:rsid w:val="006C04AC"/>
    <w:rsid w:val="006C16C8"/>
    <w:rsid w:val="006C2675"/>
    <w:rsid w:val="006C48CF"/>
    <w:rsid w:val="006C4BAD"/>
    <w:rsid w:val="006C73BE"/>
    <w:rsid w:val="006D0425"/>
    <w:rsid w:val="006D047B"/>
    <w:rsid w:val="006D05FE"/>
    <w:rsid w:val="006D2F15"/>
    <w:rsid w:val="006D3EC1"/>
    <w:rsid w:val="006D412B"/>
    <w:rsid w:val="006D41C3"/>
    <w:rsid w:val="006D4E2B"/>
    <w:rsid w:val="006D55D7"/>
    <w:rsid w:val="006D56F0"/>
    <w:rsid w:val="006D5DBC"/>
    <w:rsid w:val="006E0C22"/>
    <w:rsid w:val="006E1C25"/>
    <w:rsid w:val="006E25D5"/>
    <w:rsid w:val="006E355E"/>
    <w:rsid w:val="006E36D0"/>
    <w:rsid w:val="006E6EB3"/>
    <w:rsid w:val="006F18D3"/>
    <w:rsid w:val="00700CB7"/>
    <w:rsid w:val="00702AFF"/>
    <w:rsid w:val="00707143"/>
    <w:rsid w:val="00707995"/>
    <w:rsid w:val="0071181D"/>
    <w:rsid w:val="00713CA0"/>
    <w:rsid w:val="00714970"/>
    <w:rsid w:val="00714F3C"/>
    <w:rsid w:val="00715A97"/>
    <w:rsid w:val="0072058B"/>
    <w:rsid w:val="00721687"/>
    <w:rsid w:val="007226C4"/>
    <w:rsid w:val="007251AD"/>
    <w:rsid w:val="00726CF3"/>
    <w:rsid w:val="00727890"/>
    <w:rsid w:val="00732658"/>
    <w:rsid w:val="00732816"/>
    <w:rsid w:val="007475C6"/>
    <w:rsid w:val="00750219"/>
    <w:rsid w:val="007508BA"/>
    <w:rsid w:val="007511EA"/>
    <w:rsid w:val="00751403"/>
    <w:rsid w:val="00753054"/>
    <w:rsid w:val="00753653"/>
    <w:rsid w:val="007561C8"/>
    <w:rsid w:val="0075685C"/>
    <w:rsid w:val="007622F1"/>
    <w:rsid w:val="00763A9D"/>
    <w:rsid w:val="00766775"/>
    <w:rsid w:val="007714AC"/>
    <w:rsid w:val="00771E7A"/>
    <w:rsid w:val="00773F0E"/>
    <w:rsid w:val="0078179E"/>
    <w:rsid w:val="00781B2F"/>
    <w:rsid w:val="00782069"/>
    <w:rsid w:val="0078239B"/>
    <w:rsid w:val="00783590"/>
    <w:rsid w:val="007872DB"/>
    <w:rsid w:val="00787577"/>
    <w:rsid w:val="007907CC"/>
    <w:rsid w:val="00790ED4"/>
    <w:rsid w:val="00795CCE"/>
    <w:rsid w:val="007975BE"/>
    <w:rsid w:val="00797908"/>
    <w:rsid w:val="007A0B86"/>
    <w:rsid w:val="007A49F1"/>
    <w:rsid w:val="007A67D4"/>
    <w:rsid w:val="007B1859"/>
    <w:rsid w:val="007B3E79"/>
    <w:rsid w:val="007B6914"/>
    <w:rsid w:val="007B6A4C"/>
    <w:rsid w:val="007B6ECA"/>
    <w:rsid w:val="007B724D"/>
    <w:rsid w:val="007C3EE6"/>
    <w:rsid w:val="007C548E"/>
    <w:rsid w:val="007C5B8E"/>
    <w:rsid w:val="007C706D"/>
    <w:rsid w:val="007C7692"/>
    <w:rsid w:val="007D0551"/>
    <w:rsid w:val="007D0702"/>
    <w:rsid w:val="007D4898"/>
    <w:rsid w:val="007D61DD"/>
    <w:rsid w:val="007D7A0D"/>
    <w:rsid w:val="007E393C"/>
    <w:rsid w:val="007E4670"/>
    <w:rsid w:val="007E526E"/>
    <w:rsid w:val="007E64A9"/>
    <w:rsid w:val="007F1834"/>
    <w:rsid w:val="007F2736"/>
    <w:rsid w:val="007F2AD8"/>
    <w:rsid w:val="007F4D2D"/>
    <w:rsid w:val="007F69A3"/>
    <w:rsid w:val="00801BC2"/>
    <w:rsid w:val="00803A42"/>
    <w:rsid w:val="00803E1E"/>
    <w:rsid w:val="0080570E"/>
    <w:rsid w:val="0081323F"/>
    <w:rsid w:val="00813707"/>
    <w:rsid w:val="00816FE3"/>
    <w:rsid w:val="00821915"/>
    <w:rsid w:val="008268BE"/>
    <w:rsid w:val="008271C9"/>
    <w:rsid w:val="008337B4"/>
    <w:rsid w:val="00833B70"/>
    <w:rsid w:val="00835366"/>
    <w:rsid w:val="008413E3"/>
    <w:rsid w:val="008429DD"/>
    <w:rsid w:val="0084341F"/>
    <w:rsid w:val="008448D6"/>
    <w:rsid w:val="008458D5"/>
    <w:rsid w:val="00846006"/>
    <w:rsid w:val="00846678"/>
    <w:rsid w:val="008504D7"/>
    <w:rsid w:val="00853714"/>
    <w:rsid w:val="00854F3F"/>
    <w:rsid w:val="0085508D"/>
    <w:rsid w:val="008557D3"/>
    <w:rsid w:val="00856E06"/>
    <w:rsid w:val="00860073"/>
    <w:rsid w:val="00860D92"/>
    <w:rsid w:val="00861057"/>
    <w:rsid w:val="00861A10"/>
    <w:rsid w:val="0086208B"/>
    <w:rsid w:val="00862E09"/>
    <w:rsid w:val="00863E5E"/>
    <w:rsid w:val="008659B0"/>
    <w:rsid w:val="00866E56"/>
    <w:rsid w:val="00866E75"/>
    <w:rsid w:val="008706BD"/>
    <w:rsid w:val="00870A94"/>
    <w:rsid w:val="00871B7A"/>
    <w:rsid w:val="0087595F"/>
    <w:rsid w:val="0088132D"/>
    <w:rsid w:val="00882056"/>
    <w:rsid w:val="00882B06"/>
    <w:rsid w:val="00883F74"/>
    <w:rsid w:val="008877DE"/>
    <w:rsid w:val="0089335A"/>
    <w:rsid w:val="00893A89"/>
    <w:rsid w:val="008959A4"/>
    <w:rsid w:val="00896F3E"/>
    <w:rsid w:val="008A0478"/>
    <w:rsid w:val="008A0BA5"/>
    <w:rsid w:val="008A209D"/>
    <w:rsid w:val="008A214E"/>
    <w:rsid w:val="008B1250"/>
    <w:rsid w:val="008B2091"/>
    <w:rsid w:val="008B4D39"/>
    <w:rsid w:val="008B51F3"/>
    <w:rsid w:val="008B5258"/>
    <w:rsid w:val="008B73B1"/>
    <w:rsid w:val="008C022A"/>
    <w:rsid w:val="008C12E5"/>
    <w:rsid w:val="008C2203"/>
    <w:rsid w:val="008C38D6"/>
    <w:rsid w:val="008D1F9F"/>
    <w:rsid w:val="008D2630"/>
    <w:rsid w:val="008D28D9"/>
    <w:rsid w:val="008D57C4"/>
    <w:rsid w:val="008D5D56"/>
    <w:rsid w:val="008E2C44"/>
    <w:rsid w:val="008E3790"/>
    <w:rsid w:val="008E3F76"/>
    <w:rsid w:val="008F1B4A"/>
    <w:rsid w:val="008F32B7"/>
    <w:rsid w:val="008F763D"/>
    <w:rsid w:val="00901069"/>
    <w:rsid w:val="00903A1F"/>
    <w:rsid w:val="00903E37"/>
    <w:rsid w:val="00904F89"/>
    <w:rsid w:val="00905765"/>
    <w:rsid w:val="00906499"/>
    <w:rsid w:val="00906878"/>
    <w:rsid w:val="0090753A"/>
    <w:rsid w:val="00911884"/>
    <w:rsid w:val="0091210C"/>
    <w:rsid w:val="00912362"/>
    <w:rsid w:val="00912969"/>
    <w:rsid w:val="00916428"/>
    <w:rsid w:val="009253A6"/>
    <w:rsid w:val="00926159"/>
    <w:rsid w:val="00927E55"/>
    <w:rsid w:val="00932F25"/>
    <w:rsid w:val="009366E6"/>
    <w:rsid w:val="009379AD"/>
    <w:rsid w:val="009417B1"/>
    <w:rsid w:val="00943276"/>
    <w:rsid w:val="0094468A"/>
    <w:rsid w:val="009448D6"/>
    <w:rsid w:val="0094639A"/>
    <w:rsid w:val="00946A7C"/>
    <w:rsid w:val="00946BDD"/>
    <w:rsid w:val="009537C0"/>
    <w:rsid w:val="00953D6B"/>
    <w:rsid w:val="00954C74"/>
    <w:rsid w:val="0095574E"/>
    <w:rsid w:val="0095582B"/>
    <w:rsid w:val="00955C06"/>
    <w:rsid w:val="00957D52"/>
    <w:rsid w:val="00960457"/>
    <w:rsid w:val="00964A77"/>
    <w:rsid w:val="009677B8"/>
    <w:rsid w:val="009703E9"/>
    <w:rsid w:val="0097096A"/>
    <w:rsid w:val="0097558F"/>
    <w:rsid w:val="00980CEB"/>
    <w:rsid w:val="00984ED7"/>
    <w:rsid w:val="0098706A"/>
    <w:rsid w:val="00987C88"/>
    <w:rsid w:val="00991E54"/>
    <w:rsid w:val="00993D39"/>
    <w:rsid w:val="00994083"/>
    <w:rsid w:val="00996415"/>
    <w:rsid w:val="009B001C"/>
    <w:rsid w:val="009B0369"/>
    <w:rsid w:val="009B0F91"/>
    <w:rsid w:val="009B1E13"/>
    <w:rsid w:val="009B237A"/>
    <w:rsid w:val="009B2D38"/>
    <w:rsid w:val="009B3944"/>
    <w:rsid w:val="009C11EC"/>
    <w:rsid w:val="009C30A9"/>
    <w:rsid w:val="009C387F"/>
    <w:rsid w:val="009C389A"/>
    <w:rsid w:val="009D1005"/>
    <w:rsid w:val="009D205D"/>
    <w:rsid w:val="009D4381"/>
    <w:rsid w:val="009D4FC5"/>
    <w:rsid w:val="009D582A"/>
    <w:rsid w:val="009D5AF3"/>
    <w:rsid w:val="009D5BF2"/>
    <w:rsid w:val="009E37C4"/>
    <w:rsid w:val="009E3ECF"/>
    <w:rsid w:val="009E65D4"/>
    <w:rsid w:val="009E768D"/>
    <w:rsid w:val="009F7F69"/>
    <w:rsid w:val="00A003FC"/>
    <w:rsid w:val="00A00414"/>
    <w:rsid w:val="00A00B38"/>
    <w:rsid w:val="00A01A49"/>
    <w:rsid w:val="00A04950"/>
    <w:rsid w:val="00A05E5B"/>
    <w:rsid w:val="00A06C74"/>
    <w:rsid w:val="00A074A8"/>
    <w:rsid w:val="00A07FE1"/>
    <w:rsid w:val="00A112CA"/>
    <w:rsid w:val="00A11C02"/>
    <w:rsid w:val="00A133F7"/>
    <w:rsid w:val="00A158A2"/>
    <w:rsid w:val="00A15C10"/>
    <w:rsid w:val="00A17A93"/>
    <w:rsid w:val="00A21290"/>
    <w:rsid w:val="00A23992"/>
    <w:rsid w:val="00A322EC"/>
    <w:rsid w:val="00A3702D"/>
    <w:rsid w:val="00A374DB"/>
    <w:rsid w:val="00A41E0D"/>
    <w:rsid w:val="00A451CA"/>
    <w:rsid w:val="00A45396"/>
    <w:rsid w:val="00A472FF"/>
    <w:rsid w:val="00A47668"/>
    <w:rsid w:val="00A5178A"/>
    <w:rsid w:val="00A54746"/>
    <w:rsid w:val="00A55382"/>
    <w:rsid w:val="00A55F50"/>
    <w:rsid w:val="00A56588"/>
    <w:rsid w:val="00A57220"/>
    <w:rsid w:val="00A61D60"/>
    <w:rsid w:val="00A64B07"/>
    <w:rsid w:val="00A66D77"/>
    <w:rsid w:val="00A74E44"/>
    <w:rsid w:val="00A757E5"/>
    <w:rsid w:val="00A76223"/>
    <w:rsid w:val="00A81057"/>
    <w:rsid w:val="00A83A4A"/>
    <w:rsid w:val="00A84554"/>
    <w:rsid w:val="00A8588B"/>
    <w:rsid w:val="00A8798C"/>
    <w:rsid w:val="00A97C89"/>
    <w:rsid w:val="00AA038C"/>
    <w:rsid w:val="00AA134B"/>
    <w:rsid w:val="00AA1AE5"/>
    <w:rsid w:val="00AA20CD"/>
    <w:rsid w:val="00AA269B"/>
    <w:rsid w:val="00AA4AF6"/>
    <w:rsid w:val="00AA612C"/>
    <w:rsid w:val="00AA70F2"/>
    <w:rsid w:val="00AA7348"/>
    <w:rsid w:val="00AB0A11"/>
    <w:rsid w:val="00AB3405"/>
    <w:rsid w:val="00AB3499"/>
    <w:rsid w:val="00AB52A4"/>
    <w:rsid w:val="00AB6A39"/>
    <w:rsid w:val="00AB6C43"/>
    <w:rsid w:val="00AC0813"/>
    <w:rsid w:val="00AC135E"/>
    <w:rsid w:val="00AC2D74"/>
    <w:rsid w:val="00AC745D"/>
    <w:rsid w:val="00AD2037"/>
    <w:rsid w:val="00AD54B1"/>
    <w:rsid w:val="00AD7399"/>
    <w:rsid w:val="00AE03F3"/>
    <w:rsid w:val="00AE1F63"/>
    <w:rsid w:val="00AE2BD0"/>
    <w:rsid w:val="00AE604E"/>
    <w:rsid w:val="00AE7E44"/>
    <w:rsid w:val="00AF0245"/>
    <w:rsid w:val="00AF22E8"/>
    <w:rsid w:val="00AF391A"/>
    <w:rsid w:val="00AF4591"/>
    <w:rsid w:val="00AF5547"/>
    <w:rsid w:val="00AF6593"/>
    <w:rsid w:val="00AF6F40"/>
    <w:rsid w:val="00B007C9"/>
    <w:rsid w:val="00B059C5"/>
    <w:rsid w:val="00B07030"/>
    <w:rsid w:val="00B07EFC"/>
    <w:rsid w:val="00B126C3"/>
    <w:rsid w:val="00B13885"/>
    <w:rsid w:val="00B15526"/>
    <w:rsid w:val="00B17CAD"/>
    <w:rsid w:val="00B206D5"/>
    <w:rsid w:val="00B2135F"/>
    <w:rsid w:val="00B21641"/>
    <w:rsid w:val="00B21BDF"/>
    <w:rsid w:val="00B226EE"/>
    <w:rsid w:val="00B24E00"/>
    <w:rsid w:val="00B25BB5"/>
    <w:rsid w:val="00B270B1"/>
    <w:rsid w:val="00B317BF"/>
    <w:rsid w:val="00B36C97"/>
    <w:rsid w:val="00B3724E"/>
    <w:rsid w:val="00B37431"/>
    <w:rsid w:val="00B3763B"/>
    <w:rsid w:val="00B446DD"/>
    <w:rsid w:val="00B44B17"/>
    <w:rsid w:val="00B51F32"/>
    <w:rsid w:val="00B545E5"/>
    <w:rsid w:val="00B55D9C"/>
    <w:rsid w:val="00B622B9"/>
    <w:rsid w:val="00B63B9B"/>
    <w:rsid w:val="00B63C5A"/>
    <w:rsid w:val="00B64067"/>
    <w:rsid w:val="00B703E7"/>
    <w:rsid w:val="00B71241"/>
    <w:rsid w:val="00B722A9"/>
    <w:rsid w:val="00B75B62"/>
    <w:rsid w:val="00B777DA"/>
    <w:rsid w:val="00B82682"/>
    <w:rsid w:val="00B82A43"/>
    <w:rsid w:val="00B82DDC"/>
    <w:rsid w:val="00B857F0"/>
    <w:rsid w:val="00B87170"/>
    <w:rsid w:val="00B877CE"/>
    <w:rsid w:val="00B9400A"/>
    <w:rsid w:val="00BA0F20"/>
    <w:rsid w:val="00BA2212"/>
    <w:rsid w:val="00BA3959"/>
    <w:rsid w:val="00BA700F"/>
    <w:rsid w:val="00BB0FF5"/>
    <w:rsid w:val="00BB12CC"/>
    <w:rsid w:val="00BB24A4"/>
    <w:rsid w:val="00BB33B6"/>
    <w:rsid w:val="00BB360B"/>
    <w:rsid w:val="00BB66B6"/>
    <w:rsid w:val="00BC0667"/>
    <w:rsid w:val="00BC1530"/>
    <w:rsid w:val="00BC3651"/>
    <w:rsid w:val="00BC5ECE"/>
    <w:rsid w:val="00BD08E3"/>
    <w:rsid w:val="00BD1364"/>
    <w:rsid w:val="00BD2319"/>
    <w:rsid w:val="00BD4F4C"/>
    <w:rsid w:val="00BE00E6"/>
    <w:rsid w:val="00BE0126"/>
    <w:rsid w:val="00BE0608"/>
    <w:rsid w:val="00BE3494"/>
    <w:rsid w:val="00BE505B"/>
    <w:rsid w:val="00BF018E"/>
    <w:rsid w:val="00BF5A93"/>
    <w:rsid w:val="00BF6C22"/>
    <w:rsid w:val="00BF7EFA"/>
    <w:rsid w:val="00C01631"/>
    <w:rsid w:val="00C01F8C"/>
    <w:rsid w:val="00C05A7C"/>
    <w:rsid w:val="00C05ED7"/>
    <w:rsid w:val="00C07125"/>
    <w:rsid w:val="00C07D01"/>
    <w:rsid w:val="00C07D67"/>
    <w:rsid w:val="00C136D5"/>
    <w:rsid w:val="00C22D04"/>
    <w:rsid w:val="00C23F33"/>
    <w:rsid w:val="00C30029"/>
    <w:rsid w:val="00C30539"/>
    <w:rsid w:val="00C3345C"/>
    <w:rsid w:val="00C3523E"/>
    <w:rsid w:val="00C35262"/>
    <w:rsid w:val="00C36EA2"/>
    <w:rsid w:val="00C428A2"/>
    <w:rsid w:val="00C45ABD"/>
    <w:rsid w:val="00C46CFA"/>
    <w:rsid w:val="00C51640"/>
    <w:rsid w:val="00C5319C"/>
    <w:rsid w:val="00C54111"/>
    <w:rsid w:val="00C5459C"/>
    <w:rsid w:val="00C547C6"/>
    <w:rsid w:val="00C54C6B"/>
    <w:rsid w:val="00C60A95"/>
    <w:rsid w:val="00C64E28"/>
    <w:rsid w:val="00C65B04"/>
    <w:rsid w:val="00C6724E"/>
    <w:rsid w:val="00C7198E"/>
    <w:rsid w:val="00C7372B"/>
    <w:rsid w:val="00C74810"/>
    <w:rsid w:val="00C80D8E"/>
    <w:rsid w:val="00C8350A"/>
    <w:rsid w:val="00C8415F"/>
    <w:rsid w:val="00C850F9"/>
    <w:rsid w:val="00C86F5C"/>
    <w:rsid w:val="00C87A0C"/>
    <w:rsid w:val="00C90787"/>
    <w:rsid w:val="00C90ABF"/>
    <w:rsid w:val="00C90E2A"/>
    <w:rsid w:val="00C923BF"/>
    <w:rsid w:val="00C940D6"/>
    <w:rsid w:val="00C94188"/>
    <w:rsid w:val="00C94EAB"/>
    <w:rsid w:val="00C94EE5"/>
    <w:rsid w:val="00C96F44"/>
    <w:rsid w:val="00C97802"/>
    <w:rsid w:val="00CA2557"/>
    <w:rsid w:val="00CA2B0C"/>
    <w:rsid w:val="00CA4309"/>
    <w:rsid w:val="00CA432E"/>
    <w:rsid w:val="00CA4E37"/>
    <w:rsid w:val="00CA75B2"/>
    <w:rsid w:val="00CA7B2E"/>
    <w:rsid w:val="00CB0F83"/>
    <w:rsid w:val="00CB16D8"/>
    <w:rsid w:val="00CB2374"/>
    <w:rsid w:val="00CB3D5D"/>
    <w:rsid w:val="00CB4195"/>
    <w:rsid w:val="00CB4CE3"/>
    <w:rsid w:val="00CB61A1"/>
    <w:rsid w:val="00CC17DE"/>
    <w:rsid w:val="00CC1BE3"/>
    <w:rsid w:val="00CC28B5"/>
    <w:rsid w:val="00CC399B"/>
    <w:rsid w:val="00CC4CA6"/>
    <w:rsid w:val="00CC5C8C"/>
    <w:rsid w:val="00CD0042"/>
    <w:rsid w:val="00CD57DA"/>
    <w:rsid w:val="00CD6040"/>
    <w:rsid w:val="00CD7339"/>
    <w:rsid w:val="00CE0899"/>
    <w:rsid w:val="00CE0C43"/>
    <w:rsid w:val="00CE0D72"/>
    <w:rsid w:val="00CE2F19"/>
    <w:rsid w:val="00CE3862"/>
    <w:rsid w:val="00CE39DB"/>
    <w:rsid w:val="00CE5AC8"/>
    <w:rsid w:val="00CF2814"/>
    <w:rsid w:val="00CF423C"/>
    <w:rsid w:val="00CF48EA"/>
    <w:rsid w:val="00CF52AD"/>
    <w:rsid w:val="00CF78CE"/>
    <w:rsid w:val="00D01FCD"/>
    <w:rsid w:val="00D107EC"/>
    <w:rsid w:val="00D13427"/>
    <w:rsid w:val="00D134D6"/>
    <w:rsid w:val="00D14011"/>
    <w:rsid w:val="00D14D16"/>
    <w:rsid w:val="00D1514A"/>
    <w:rsid w:val="00D15F3F"/>
    <w:rsid w:val="00D17B33"/>
    <w:rsid w:val="00D22188"/>
    <w:rsid w:val="00D24ACA"/>
    <w:rsid w:val="00D24E59"/>
    <w:rsid w:val="00D25EF3"/>
    <w:rsid w:val="00D30E57"/>
    <w:rsid w:val="00D30FCB"/>
    <w:rsid w:val="00D327F3"/>
    <w:rsid w:val="00D32930"/>
    <w:rsid w:val="00D33046"/>
    <w:rsid w:val="00D3351F"/>
    <w:rsid w:val="00D35D27"/>
    <w:rsid w:val="00D36D26"/>
    <w:rsid w:val="00D375ED"/>
    <w:rsid w:val="00D4022B"/>
    <w:rsid w:val="00D40927"/>
    <w:rsid w:val="00D45094"/>
    <w:rsid w:val="00D473ED"/>
    <w:rsid w:val="00D4753E"/>
    <w:rsid w:val="00D51A25"/>
    <w:rsid w:val="00D5543D"/>
    <w:rsid w:val="00D61885"/>
    <w:rsid w:val="00D61A3A"/>
    <w:rsid w:val="00D64313"/>
    <w:rsid w:val="00D6726A"/>
    <w:rsid w:val="00D74D5B"/>
    <w:rsid w:val="00D76A9B"/>
    <w:rsid w:val="00D7744F"/>
    <w:rsid w:val="00D8453D"/>
    <w:rsid w:val="00D9104A"/>
    <w:rsid w:val="00D91C1C"/>
    <w:rsid w:val="00D93082"/>
    <w:rsid w:val="00D93A0A"/>
    <w:rsid w:val="00D93C59"/>
    <w:rsid w:val="00D96E81"/>
    <w:rsid w:val="00D972AE"/>
    <w:rsid w:val="00D97359"/>
    <w:rsid w:val="00D97E17"/>
    <w:rsid w:val="00D97F10"/>
    <w:rsid w:val="00DA18BA"/>
    <w:rsid w:val="00DA2443"/>
    <w:rsid w:val="00DA2498"/>
    <w:rsid w:val="00DA3363"/>
    <w:rsid w:val="00DA3646"/>
    <w:rsid w:val="00DA7D9F"/>
    <w:rsid w:val="00DA7DF6"/>
    <w:rsid w:val="00DB0F8F"/>
    <w:rsid w:val="00DB299E"/>
    <w:rsid w:val="00DB29C4"/>
    <w:rsid w:val="00DB2C6B"/>
    <w:rsid w:val="00DC0E22"/>
    <w:rsid w:val="00DC21D2"/>
    <w:rsid w:val="00DC5F09"/>
    <w:rsid w:val="00DC64D2"/>
    <w:rsid w:val="00DD00DF"/>
    <w:rsid w:val="00DD1E4A"/>
    <w:rsid w:val="00DD2BDE"/>
    <w:rsid w:val="00DD49E6"/>
    <w:rsid w:val="00DD4D87"/>
    <w:rsid w:val="00DD4F2D"/>
    <w:rsid w:val="00DD67D3"/>
    <w:rsid w:val="00DD6B5F"/>
    <w:rsid w:val="00DD6FA7"/>
    <w:rsid w:val="00DE03E6"/>
    <w:rsid w:val="00DE2F37"/>
    <w:rsid w:val="00DE6658"/>
    <w:rsid w:val="00DF39AC"/>
    <w:rsid w:val="00DF5A47"/>
    <w:rsid w:val="00DF6A37"/>
    <w:rsid w:val="00DF6D15"/>
    <w:rsid w:val="00DF6FFB"/>
    <w:rsid w:val="00E0012E"/>
    <w:rsid w:val="00E0014A"/>
    <w:rsid w:val="00E00B23"/>
    <w:rsid w:val="00E018E0"/>
    <w:rsid w:val="00E018F0"/>
    <w:rsid w:val="00E024D3"/>
    <w:rsid w:val="00E03B72"/>
    <w:rsid w:val="00E05403"/>
    <w:rsid w:val="00E05943"/>
    <w:rsid w:val="00E05C49"/>
    <w:rsid w:val="00E05D8E"/>
    <w:rsid w:val="00E065B2"/>
    <w:rsid w:val="00E0685C"/>
    <w:rsid w:val="00E06F49"/>
    <w:rsid w:val="00E162CC"/>
    <w:rsid w:val="00E16C3E"/>
    <w:rsid w:val="00E17587"/>
    <w:rsid w:val="00E17817"/>
    <w:rsid w:val="00E21296"/>
    <w:rsid w:val="00E2585C"/>
    <w:rsid w:val="00E268AD"/>
    <w:rsid w:val="00E26AA9"/>
    <w:rsid w:val="00E3044F"/>
    <w:rsid w:val="00E30D5B"/>
    <w:rsid w:val="00E323B9"/>
    <w:rsid w:val="00E35D75"/>
    <w:rsid w:val="00E36CAF"/>
    <w:rsid w:val="00E37058"/>
    <w:rsid w:val="00E415D0"/>
    <w:rsid w:val="00E4250F"/>
    <w:rsid w:val="00E43D46"/>
    <w:rsid w:val="00E46429"/>
    <w:rsid w:val="00E46F5D"/>
    <w:rsid w:val="00E47AC9"/>
    <w:rsid w:val="00E50FA8"/>
    <w:rsid w:val="00E53DF1"/>
    <w:rsid w:val="00E54223"/>
    <w:rsid w:val="00E55E4A"/>
    <w:rsid w:val="00E56043"/>
    <w:rsid w:val="00E57DEE"/>
    <w:rsid w:val="00E57F54"/>
    <w:rsid w:val="00E63C00"/>
    <w:rsid w:val="00E64D5A"/>
    <w:rsid w:val="00E65B59"/>
    <w:rsid w:val="00E667DB"/>
    <w:rsid w:val="00E81821"/>
    <w:rsid w:val="00E8373A"/>
    <w:rsid w:val="00E853A2"/>
    <w:rsid w:val="00E868F5"/>
    <w:rsid w:val="00E928BE"/>
    <w:rsid w:val="00E958FA"/>
    <w:rsid w:val="00E97E7E"/>
    <w:rsid w:val="00EA0216"/>
    <w:rsid w:val="00EA408D"/>
    <w:rsid w:val="00EA5428"/>
    <w:rsid w:val="00EA6C44"/>
    <w:rsid w:val="00EA77D8"/>
    <w:rsid w:val="00EB16F6"/>
    <w:rsid w:val="00EB4745"/>
    <w:rsid w:val="00EB4EFB"/>
    <w:rsid w:val="00EB5C52"/>
    <w:rsid w:val="00EC0B19"/>
    <w:rsid w:val="00EC0D5C"/>
    <w:rsid w:val="00EC442B"/>
    <w:rsid w:val="00EC56AA"/>
    <w:rsid w:val="00EC6D5A"/>
    <w:rsid w:val="00ED1348"/>
    <w:rsid w:val="00ED22CE"/>
    <w:rsid w:val="00ED2537"/>
    <w:rsid w:val="00ED3930"/>
    <w:rsid w:val="00ED4AE6"/>
    <w:rsid w:val="00ED5521"/>
    <w:rsid w:val="00ED7E80"/>
    <w:rsid w:val="00EE1176"/>
    <w:rsid w:val="00EE1DDB"/>
    <w:rsid w:val="00EE2821"/>
    <w:rsid w:val="00EE5118"/>
    <w:rsid w:val="00EE6A11"/>
    <w:rsid w:val="00EE7B0F"/>
    <w:rsid w:val="00EF02D7"/>
    <w:rsid w:val="00EF1951"/>
    <w:rsid w:val="00EF39BB"/>
    <w:rsid w:val="00EF4A0D"/>
    <w:rsid w:val="00EF58FA"/>
    <w:rsid w:val="00EF6B9E"/>
    <w:rsid w:val="00F032A5"/>
    <w:rsid w:val="00F03451"/>
    <w:rsid w:val="00F06357"/>
    <w:rsid w:val="00F06B62"/>
    <w:rsid w:val="00F07386"/>
    <w:rsid w:val="00F07E0E"/>
    <w:rsid w:val="00F14230"/>
    <w:rsid w:val="00F15054"/>
    <w:rsid w:val="00F1576F"/>
    <w:rsid w:val="00F15EBF"/>
    <w:rsid w:val="00F16C27"/>
    <w:rsid w:val="00F17BAB"/>
    <w:rsid w:val="00F2285B"/>
    <w:rsid w:val="00F25E6F"/>
    <w:rsid w:val="00F26491"/>
    <w:rsid w:val="00F26E9C"/>
    <w:rsid w:val="00F27D4A"/>
    <w:rsid w:val="00F31778"/>
    <w:rsid w:val="00F31D1A"/>
    <w:rsid w:val="00F34328"/>
    <w:rsid w:val="00F357A8"/>
    <w:rsid w:val="00F36AA0"/>
    <w:rsid w:val="00F43257"/>
    <w:rsid w:val="00F444EF"/>
    <w:rsid w:val="00F465CD"/>
    <w:rsid w:val="00F4687D"/>
    <w:rsid w:val="00F50728"/>
    <w:rsid w:val="00F526DF"/>
    <w:rsid w:val="00F528EA"/>
    <w:rsid w:val="00F52963"/>
    <w:rsid w:val="00F55300"/>
    <w:rsid w:val="00F555CA"/>
    <w:rsid w:val="00F55C63"/>
    <w:rsid w:val="00F563D2"/>
    <w:rsid w:val="00F60D2F"/>
    <w:rsid w:val="00F60EE6"/>
    <w:rsid w:val="00F612F3"/>
    <w:rsid w:val="00F616DF"/>
    <w:rsid w:val="00F61851"/>
    <w:rsid w:val="00F66D29"/>
    <w:rsid w:val="00F67FD8"/>
    <w:rsid w:val="00F70084"/>
    <w:rsid w:val="00F70283"/>
    <w:rsid w:val="00F70EEB"/>
    <w:rsid w:val="00F712FC"/>
    <w:rsid w:val="00F7153E"/>
    <w:rsid w:val="00F71EDA"/>
    <w:rsid w:val="00F72BF1"/>
    <w:rsid w:val="00F72D18"/>
    <w:rsid w:val="00F731C6"/>
    <w:rsid w:val="00F73EB6"/>
    <w:rsid w:val="00F740C9"/>
    <w:rsid w:val="00F74F4B"/>
    <w:rsid w:val="00F75F56"/>
    <w:rsid w:val="00F76DD6"/>
    <w:rsid w:val="00F80415"/>
    <w:rsid w:val="00F82B8B"/>
    <w:rsid w:val="00F83B53"/>
    <w:rsid w:val="00F84125"/>
    <w:rsid w:val="00F86846"/>
    <w:rsid w:val="00F86CE7"/>
    <w:rsid w:val="00F902A2"/>
    <w:rsid w:val="00F920E9"/>
    <w:rsid w:val="00F9227F"/>
    <w:rsid w:val="00F925A3"/>
    <w:rsid w:val="00F9372B"/>
    <w:rsid w:val="00F94190"/>
    <w:rsid w:val="00F967B5"/>
    <w:rsid w:val="00F968CC"/>
    <w:rsid w:val="00F97CF1"/>
    <w:rsid w:val="00F97EDE"/>
    <w:rsid w:val="00FA282A"/>
    <w:rsid w:val="00FA3191"/>
    <w:rsid w:val="00FA4430"/>
    <w:rsid w:val="00FB105D"/>
    <w:rsid w:val="00FB2C23"/>
    <w:rsid w:val="00FB32D7"/>
    <w:rsid w:val="00FB34F7"/>
    <w:rsid w:val="00FB3873"/>
    <w:rsid w:val="00FB4332"/>
    <w:rsid w:val="00FB548F"/>
    <w:rsid w:val="00FB6AB6"/>
    <w:rsid w:val="00FB7153"/>
    <w:rsid w:val="00FC015D"/>
    <w:rsid w:val="00FC0D11"/>
    <w:rsid w:val="00FC18A6"/>
    <w:rsid w:val="00FC2562"/>
    <w:rsid w:val="00FC5D24"/>
    <w:rsid w:val="00FC744F"/>
    <w:rsid w:val="00FD2776"/>
    <w:rsid w:val="00FD2B56"/>
    <w:rsid w:val="00FD2E3C"/>
    <w:rsid w:val="00FD58A3"/>
    <w:rsid w:val="00FD629F"/>
    <w:rsid w:val="00FD66B7"/>
    <w:rsid w:val="00FE17A2"/>
    <w:rsid w:val="00FE2C79"/>
    <w:rsid w:val="00FE2CDA"/>
    <w:rsid w:val="00FE5A99"/>
    <w:rsid w:val="00FE7E4E"/>
    <w:rsid w:val="00FF0E3E"/>
    <w:rsid w:val="00FF16D7"/>
    <w:rsid w:val="00FF2015"/>
    <w:rsid w:val="00FF2FCC"/>
    <w:rsid w:val="00FF725F"/>
    <w:rsid w:val="2C713BCD"/>
    <w:rsid w:val="60D428FD"/>
    <w:rsid w:val="6461029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216C39"/>
  <w15:chartTrackingRefBased/>
  <w15:docId w15:val="{1CF40646-06F6-4D76-BC7D-5ED54CAC3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Nunito Sans" w:eastAsiaTheme="minorHAnsi" w:hAnsi="Nunito Sans" w:cs="Arial"/>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Unresolved Mention" w:semiHidden="1" w:unhideWhenUsed="1"/>
    <w:lsdException w:name="Smart Link" w:semiHidden="1" w:unhideWhenUsed="1"/>
  </w:latentStyles>
  <w:style w:type="paragraph" w:default="1" w:styleId="Normal">
    <w:name w:val="Normal"/>
    <w:qFormat/>
    <w:rsid w:val="008B73B1"/>
  </w:style>
  <w:style w:type="paragraph" w:styleId="Heading1">
    <w:name w:val="heading 1"/>
    <w:basedOn w:val="Normal"/>
    <w:next w:val="Normal"/>
    <w:link w:val="Heading1Char"/>
    <w:uiPriority w:val="9"/>
    <w:qFormat/>
    <w:rsid w:val="00AC135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link w:val="Heading2Char"/>
    <w:uiPriority w:val="9"/>
    <w:qFormat/>
    <w:rsid w:val="0042030A"/>
    <w:pPr>
      <w:spacing w:before="100" w:beforeAutospacing="1" w:after="100" w:afterAutospacing="1"/>
      <w:outlineLvl w:val="1"/>
    </w:pPr>
    <w:rPr>
      <w:b/>
      <w:bCs/>
      <w:sz w:val="36"/>
      <w:szCs w:val="36"/>
    </w:rPr>
  </w:style>
  <w:style w:type="paragraph" w:styleId="Heading3">
    <w:name w:val="heading 3"/>
    <w:basedOn w:val="Normal"/>
    <w:next w:val="Normal"/>
    <w:link w:val="Heading3Char"/>
    <w:uiPriority w:val="9"/>
    <w:semiHidden/>
    <w:unhideWhenUsed/>
    <w:qFormat/>
    <w:rsid w:val="004D277B"/>
    <w:pPr>
      <w:keepNext/>
      <w:keepLines/>
      <w:spacing w:before="40"/>
      <w:outlineLvl w:val="2"/>
    </w:pPr>
    <w:rPr>
      <w:rFonts w:asciiTheme="majorHAnsi" w:eastAsiaTheme="majorEastAsia" w:hAnsiTheme="majorHAnsi" w:cstheme="majorBidi"/>
      <w:color w:val="1F4D78" w:themeColor="accent1" w:themeShade="7F"/>
    </w:rPr>
  </w:style>
  <w:style w:type="paragraph" w:styleId="Heading4">
    <w:name w:val="heading 4"/>
    <w:basedOn w:val="Normal"/>
    <w:next w:val="Normal"/>
    <w:link w:val="Heading4Char"/>
    <w:uiPriority w:val="9"/>
    <w:semiHidden/>
    <w:unhideWhenUsed/>
    <w:qFormat/>
    <w:rsid w:val="0016089E"/>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16089E"/>
    <w:pPr>
      <w:keepNext/>
      <w:keepLines/>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16089E"/>
    <w:pPr>
      <w:keepNext/>
      <w:keepLines/>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16089E"/>
    <w:pPr>
      <w:keepNext/>
      <w:keepLines/>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16089E"/>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6089E"/>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5319C"/>
    <w:rPr>
      <w:color w:val="0563C1" w:themeColor="hyperlink"/>
      <w:u w:val="single"/>
    </w:rPr>
  </w:style>
  <w:style w:type="character" w:customStyle="1" w:styleId="apple-converted-space">
    <w:name w:val="apple-converted-space"/>
    <w:basedOn w:val="DefaultParagraphFont"/>
    <w:rsid w:val="00C5319C"/>
  </w:style>
  <w:style w:type="character" w:styleId="Strong">
    <w:name w:val="Strong"/>
    <w:basedOn w:val="DefaultParagraphFont"/>
    <w:uiPriority w:val="22"/>
    <w:qFormat/>
    <w:rsid w:val="001A0DCF"/>
    <w:rPr>
      <w:b/>
      <w:bCs/>
    </w:rPr>
  </w:style>
  <w:style w:type="character" w:customStyle="1" w:styleId="content12bk">
    <w:name w:val="content12bk"/>
    <w:basedOn w:val="DefaultParagraphFont"/>
    <w:rsid w:val="003B715F"/>
  </w:style>
  <w:style w:type="character" w:customStyle="1" w:styleId="Heading3Char">
    <w:name w:val="Heading 3 Char"/>
    <w:basedOn w:val="DefaultParagraphFont"/>
    <w:link w:val="Heading3"/>
    <w:uiPriority w:val="9"/>
    <w:semiHidden/>
    <w:rsid w:val="004D277B"/>
    <w:rPr>
      <w:rFonts w:asciiTheme="majorHAnsi" w:eastAsiaTheme="majorEastAsia" w:hAnsiTheme="majorHAnsi" w:cstheme="majorBidi"/>
      <w:color w:val="1F4D78" w:themeColor="accent1" w:themeShade="7F"/>
    </w:rPr>
  </w:style>
  <w:style w:type="character" w:customStyle="1" w:styleId="Heading1Char">
    <w:name w:val="Heading 1 Char"/>
    <w:basedOn w:val="DefaultParagraphFont"/>
    <w:link w:val="Heading1"/>
    <w:uiPriority w:val="9"/>
    <w:rsid w:val="00AC135E"/>
    <w:rPr>
      <w:rFonts w:asciiTheme="majorHAnsi" w:eastAsiaTheme="majorEastAsia" w:hAnsiTheme="majorHAnsi" w:cstheme="majorBidi"/>
      <w:color w:val="2E74B5" w:themeColor="accent1" w:themeShade="BF"/>
      <w:sz w:val="32"/>
      <w:szCs w:val="32"/>
    </w:rPr>
  </w:style>
  <w:style w:type="character" w:styleId="FollowedHyperlink">
    <w:name w:val="FollowedHyperlink"/>
    <w:basedOn w:val="DefaultParagraphFont"/>
    <w:uiPriority w:val="99"/>
    <w:semiHidden/>
    <w:unhideWhenUsed/>
    <w:rsid w:val="006E1C25"/>
    <w:rPr>
      <w:color w:val="954F72" w:themeColor="followedHyperlink"/>
      <w:u w:val="single"/>
    </w:rPr>
  </w:style>
  <w:style w:type="character" w:customStyle="1" w:styleId="Heading2Char">
    <w:name w:val="Heading 2 Char"/>
    <w:basedOn w:val="DefaultParagraphFont"/>
    <w:link w:val="Heading2"/>
    <w:uiPriority w:val="9"/>
    <w:rsid w:val="0042030A"/>
    <w:rPr>
      <w:rFonts w:ascii="Times New Roman" w:hAnsi="Times New Roman" w:cs="Times New Roman"/>
      <w:b/>
      <w:bCs/>
      <w:sz w:val="36"/>
      <w:szCs w:val="36"/>
    </w:rPr>
  </w:style>
  <w:style w:type="paragraph" w:styleId="NormalWeb">
    <w:name w:val="Normal (Web)"/>
    <w:basedOn w:val="Normal"/>
    <w:uiPriority w:val="99"/>
    <w:semiHidden/>
    <w:unhideWhenUsed/>
    <w:rsid w:val="0081323F"/>
    <w:pPr>
      <w:spacing w:before="100" w:beforeAutospacing="1" w:after="100" w:afterAutospacing="1"/>
    </w:pPr>
  </w:style>
  <w:style w:type="paragraph" w:styleId="BalloonText">
    <w:name w:val="Balloon Text"/>
    <w:basedOn w:val="Normal"/>
    <w:link w:val="BalloonTextChar"/>
    <w:uiPriority w:val="99"/>
    <w:semiHidden/>
    <w:unhideWhenUsed/>
    <w:rsid w:val="00A8798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798C"/>
    <w:rPr>
      <w:rFonts w:ascii="Segoe UI" w:hAnsi="Segoe UI" w:cs="Segoe UI"/>
      <w:sz w:val="18"/>
      <w:szCs w:val="18"/>
    </w:rPr>
  </w:style>
  <w:style w:type="character" w:styleId="CommentReference">
    <w:name w:val="annotation reference"/>
    <w:basedOn w:val="DefaultParagraphFont"/>
    <w:uiPriority w:val="99"/>
    <w:semiHidden/>
    <w:unhideWhenUsed/>
    <w:rsid w:val="00A8798C"/>
    <w:rPr>
      <w:sz w:val="16"/>
      <w:szCs w:val="16"/>
    </w:rPr>
  </w:style>
  <w:style w:type="paragraph" w:styleId="CommentText">
    <w:name w:val="annotation text"/>
    <w:basedOn w:val="Normal"/>
    <w:link w:val="CommentTextChar"/>
    <w:uiPriority w:val="99"/>
    <w:semiHidden/>
    <w:unhideWhenUsed/>
    <w:rsid w:val="00A8798C"/>
    <w:rPr>
      <w:sz w:val="20"/>
      <w:szCs w:val="20"/>
    </w:rPr>
  </w:style>
  <w:style w:type="character" w:customStyle="1" w:styleId="CommentTextChar">
    <w:name w:val="Comment Text Char"/>
    <w:basedOn w:val="DefaultParagraphFont"/>
    <w:link w:val="CommentText"/>
    <w:uiPriority w:val="99"/>
    <w:semiHidden/>
    <w:rsid w:val="00A8798C"/>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A8798C"/>
    <w:rPr>
      <w:b/>
      <w:bCs/>
    </w:rPr>
  </w:style>
  <w:style w:type="character" w:customStyle="1" w:styleId="CommentSubjectChar">
    <w:name w:val="Comment Subject Char"/>
    <w:basedOn w:val="CommentTextChar"/>
    <w:link w:val="CommentSubject"/>
    <w:uiPriority w:val="99"/>
    <w:semiHidden/>
    <w:rsid w:val="00A8798C"/>
    <w:rPr>
      <w:rFonts w:ascii="Times New Roman" w:hAnsi="Times New Roman" w:cs="Times New Roman"/>
      <w:b/>
      <w:bCs/>
      <w:sz w:val="20"/>
      <w:szCs w:val="20"/>
    </w:rPr>
  </w:style>
  <w:style w:type="character" w:styleId="PlaceholderText">
    <w:name w:val="Placeholder Text"/>
    <w:basedOn w:val="DefaultParagraphFont"/>
    <w:uiPriority w:val="99"/>
    <w:semiHidden/>
    <w:rsid w:val="001B4D98"/>
    <w:rPr>
      <w:color w:val="808080"/>
    </w:rPr>
  </w:style>
  <w:style w:type="paragraph" w:styleId="Header">
    <w:name w:val="header"/>
    <w:basedOn w:val="Normal"/>
    <w:link w:val="HeaderChar"/>
    <w:uiPriority w:val="99"/>
    <w:unhideWhenUsed/>
    <w:rsid w:val="008429DD"/>
    <w:pPr>
      <w:tabs>
        <w:tab w:val="center" w:pos="4680"/>
        <w:tab w:val="right" w:pos="9360"/>
      </w:tabs>
    </w:pPr>
  </w:style>
  <w:style w:type="character" w:customStyle="1" w:styleId="HeaderChar">
    <w:name w:val="Header Char"/>
    <w:basedOn w:val="DefaultParagraphFont"/>
    <w:link w:val="Header"/>
    <w:uiPriority w:val="99"/>
    <w:rsid w:val="008429DD"/>
  </w:style>
  <w:style w:type="paragraph" w:styleId="Footer">
    <w:name w:val="footer"/>
    <w:basedOn w:val="Normal"/>
    <w:link w:val="FooterChar"/>
    <w:uiPriority w:val="99"/>
    <w:unhideWhenUsed/>
    <w:rsid w:val="008429DD"/>
    <w:pPr>
      <w:tabs>
        <w:tab w:val="center" w:pos="4680"/>
        <w:tab w:val="right" w:pos="9360"/>
      </w:tabs>
    </w:pPr>
  </w:style>
  <w:style w:type="character" w:customStyle="1" w:styleId="FooterChar">
    <w:name w:val="Footer Char"/>
    <w:basedOn w:val="DefaultParagraphFont"/>
    <w:link w:val="Footer"/>
    <w:uiPriority w:val="99"/>
    <w:rsid w:val="008429DD"/>
  </w:style>
  <w:style w:type="character" w:customStyle="1" w:styleId="SpinetiXcorporatdocumentparagraph">
    <w:name w:val="SpinetiX corporat document paragraph"/>
    <w:basedOn w:val="DefaultParagraphFont"/>
    <w:uiPriority w:val="1"/>
    <w:qFormat/>
    <w:rsid w:val="005E25ED"/>
    <w:rPr>
      <w:rFonts w:ascii="Nunito Sans" w:hAnsi="Nunito Sans"/>
      <w:sz w:val="22"/>
    </w:rPr>
  </w:style>
  <w:style w:type="character" w:customStyle="1" w:styleId="SpinetiXcorporatedocumenttitle">
    <w:name w:val="SpinetiX corporate document title"/>
    <w:basedOn w:val="DefaultParagraphFont"/>
    <w:uiPriority w:val="1"/>
    <w:rsid w:val="005E25ED"/>
    <w:rPr>
      <w:rFonts w:ascii="Nunito Sans ExtraLight" w:hAnsi="Nunito Sans ExtraLight"/>
      <w:i/>
      <w:sz w:val="44"/>
    </w:rPr>
  </w:style>
  <w:style w:type="character" w:customStyle="1" w:styleId="SpinetiXcorporatedocumentsubtitle">
    <w:name w:val="SpinetiX corporate document subtitle"/>
    <w:basedOn w:val="DefaultParagraphFont"/>
    <w:uiPriority w:val="1"/>
    <w:rsid w:val="00077956"/>
    <w:rPr>
      <w:rFonts w:ascii="Nunito Sans ExtraLight" w:hAnsi="Nunito Sans ExtraLight"/>
      <w:i/>
      <w:sz w:val="36"/>
    </w:rPr>
  </w:style>
  <w:style w:type="character" w:customStyle="1" w:styleId="SpinetiXdocumentin-texttitle">
    <w:name w:val="SpinetiX document in-text title"/>
    <w:basedOn w:val="DefaultParagraphFont"/>
    <w:uiPriority w:val="1"/>
    <w:rsid w:val="00384F50"/>
    <w:rPr>
      <w:rFonts w:ascii="Nunito Sans ExtraBold" w:hAnsi="Nunito Sans ExtraBold"/>
      <w:b w:val="0"/>
      <w:sz w:val="22"/>
    </w:rPr>
  </w:style>
  <w:style w:type="paragraph" w:styleId="ListParagraph">
    <w:name w:val="List Paragraph"/>
    <w:basedOn w:val="Normal"/>
    <w:uiPriority w:val="34"/>
    <w:qFormat/>
    <w:rsid w:val="00CA75B2"/>
    <w:pPr>
      <w:ind w:left="720"/>
      <w:contextualSpacing/>
    </w:pPr>
  </w:style>
  <w:style w:type="character" w:styleId="UnresolvedMention">
    <w:name w:val="Unresolved Mention"/>
    <w:basedOn w:val="DefaultParagraphFont"/>
    <w:uiPriority w:val="99"/>
    <w:semiHidden/>
    <w:unhideWhenUsed/>
    <w:rsid w:val="00A83A4A"/>
    <w:rPr>
      <w:color w:val="605E5C"/>
      <w:shd w:val="clear" w:color="auto" w:fill="E1DFDD"/>
    </w:r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Revision">
    <w:name w:val="Revision"/>
    <w:hidden/>
    <w:uiPriority w:val="99"/>
    <w:semiHidden/>
    <w:rsid w:val="00DF5A47"/>
  </w:style>
  <w:style w:type="paragraph" w:styleId="Bibliography">
    <w:name w:val="Bibliography"/>
    <w:basedOn w:val="Normal"/>
    <w:next w:val="Normal"/>
    <w:uiPriority w:val="37"/>
    <w:semiHidden/>
    <w:unhideWhenUsed/>
    <w:rsid w:val="0016089E"/>
  </w:style>
  <w:style w:type="paragraph" w:styleId="BlockText">
    <w:name w:val="Block Text"/>
    <w:basedOn w:val="Normal"/>
    <w:uiPriority w:val="99"/>
    <w:semiHidden/>
    <w:unhideWhenUsed/>
    <w:rsid w:val="0016089E"/>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
    <w:name w:val="Body Text"/>
    <w:basedOn w:val="Normal"/>
    <w:link w:val="BodyTextChar"/>
    <w:uiPriority w:val="99"/>
    <w:semiHidden/>
    <w:unhideWhenUsed/>
    <w:rsid w:val="0016089E"/>
    <w:pPr>
      <w:spacing w:after="120"/>
    </w:pPr>
  </w:style>
  <w:style w:type="character" w:customStyle="1" w:styleId="BodyTextChar">
    <w:name w:val="Body Text Char"/>
    <w:basedOn w:val="DefaultParagraphFont"/>
    <w:link w:val="BodyText"/>
    <w:uiPriority w:val="99"/>
    <w:semiHidden/>
    <w:rsid w:val="0016089E"/>
  </w:style>
  <w:style w:type="paragraph" w:styleId="BodyText2">
    <w:name w:val="Body Text 2"/>
    <w:basedOn w:val="Normal"/>
    <w:link w:val="BodyText2Char"/>
    <w:uiPriority w:val="99"/>
    <w:semiHidden/>
    <w:unhideWhenUsed/>
    <w:rsid w:val="0016089E"/>
    <w:pPr>
      <w:spacing w:after="120" w:line="480" w:lineRule="auto"/>
    </w:pPr>
  </w:style>
  <w:style w:type="character" w:customStyle="1" w:styleId="BodyText2Char">
    <w:name w:val="Body Text 2 Char"/>
    <w:basedOn w:val="DefaultParagraphFont"/>
    <w:link w:val="BodyText2"/>
    <w:uiPriority w:val="99"/>
    <w:semiHidden/>
    <w:rsid w:val="0016089E"/>
  </w:style>
  <w:style w:type="paragraph" w:styleId="BodyText3">
    <w:name w:val="Body Text 3"/>
    <w:basedOn w:val="Normal"/>
    <w:link w:val="BodyText3Char"/>
    <w:uiPriority w:val="99"/>
    <w:semiHidden/>
    <w:unhideWhenUsed/>
    <w:rsid w:val="0016089E"/>
    <w:pPr>
      <w:spacing w:after="120"/>
    </w:pPr>
    <w:rPr>
      <w:sz w:val="16"/>
      <w:szCs w:val="16"/>
    </w:rPr>
  </w:style>
  <w:style w:type="character" w:customStyle="1" w:styleId="BodyText3Char">
    <w:name w:val="Body Text 3 Char"/>
    <w:basedOn w:val="DefaultParagraphFont"/>
    <w:link w:val="BodyText3"/>
    <w:uiPriority w:val="99"/>
    <w:semiHidden/>
    <w:rsid w:val="0016089E"/>
    <w:rPr>
      <w:sz w:val="16"/>
      <w:szCs w:val="16"/>
    </w:rPr>
  </w:style>
  <w:style w:type="paragraph" w:styleId="BodyTextFirstIndent">
    <w:name w:val="Body Text First Indent"/>
    <w:basedOn w:val="BodyText"/>
    <w:link w:val="BodyTextFirstIndentChar"/>
    <w:uiPriority w:val="99"/>
    <w:semiHidden/>
    <w:unhideWhenUsed/>
    <w:rsid w:val="0016089E"/>
    <w:pPr>
      <w:spacing w:after="0"/>
      <w:ind w:firstLine="360"/>
    </w:pPr>
  </w:style>
  <w:style w:type="character" w:customStyle="1" w:styleId="BodyTextFirstIndentChar">
    <w:name w:val="Body Text First Indent Char"/>
    <w:basedOn w:val="BodyTextChar"/>
    <w:link w:val="BodyTextFirstIndent"/>
    <w:uiPriority w:val="99"/>
    <w:semiHidden/>
    <w:rsid w:val="0016089E"/>
  </w:style>
  <w:style w:type="paragraph" w:styleId="BodyTextIndent">
    <w:name w:val="Body Text Indent"/>
    <w:basedOn w:val="Normal"/>
    <w:link w:val="BodyTextIndentChar"/>
    <w:uiPriority w:val="99"/>
    <w:semiHidden/>
    <w:unhideWhenUsed/>
    <w:rsid w:val="0016089E"/>
    <w:pPr>
      <w:spacing w:after="120"/>
      <w:ind w:left="283"/>
    </w:pPr>
  </w:style>
  <w:style w:type="character" w:customStyle="1" w:styleId="BodyTextIndentChar">
    <w:name w:val="Body Text Indent Char"/>
    <w:basedOn w:val="DefaultParagraphFont"/>
    <w:link w:val="BodyTextIndent"/>
    <w:uiPriority w:val="99"/>
    <w:semiHidden/>
    <w:rsid w:val="0016089E"/>
  </w:style>
  <w:style w:type="paragraph" w:styleId="BodyTextFirstIndent2">
    <w:name w:val="Body Text First Indent 2"/>
    <w:basedOn w:val="BodyTextIndent"/>
    <w:link w:val="BodyTextFirstIndent2Char"/>
    <w:uiPriority w:val="99"/>
    <w:semiHidden/>
    <w:unhideWhenUsed/>
    <w:rsid w:val="0016089E"/>
    <w:pPr>
      <w:spacing w:after="0"/>
      <w:ind w:left="360" w:firstLine="360"/>
    </w:pPr>
  </w:style>
  <w:style w:type="character" w:customStyle="1" w:styleId="BodyTextFirstIndent2Char">
    <w:name w:val="Body Text First Indent 2 Char"/>
    <w:basedOn w:val="BodyTextIndentChar"/>
    <w:link w:val="BodyTextFirstIndent2"/>
    <w:uiPriority w:val="99"/>
    <w:semiHidden/>
    <w:rsid w:val="0016089E"/>
  </w:style>
  <w:style w:type="paragraph" w:styleId="BodyTextIndent2">
    <w:name w:val="Body Text Indent 2"/>
    <w:basedOn w:val="Normal"/>
    <w:link w:val="BodyTextIndent2Char"/>
    <w:uiPriority w:val="99"/>
    <w:semiHidden/>
    <w:unhideWhenUsed/>
    <w:rsid w:val="0016089E"/>
    <w:pPr>
      <w:spacing w:after="120" w:line="480" w:lineRule="auto"/>
      <w:ind w:left="283"/>
    </w:pPr>
  </w:style>
  <w:style w:type="character" w:customStyle="1" w:styleId="BodyTextIndent2Char">
    <w:name w:val="Body Text Indent 2 Char"/>
    <w:basedOn w:val="DefaultParagraphFont"/>
    <w:link w:val="BodyTextIndent2"/>
    <w:uiPriority w:val="99"/>
    <w:semiHidden/>
    <w:rsid w:val="0016089E"/>
  </w:style>
  <w:style w:type="paragraph" w:styleId="BodyTextIndent3">
    <w:name w:val="Body Text Indent 3"/>
    <w:basedOn w:val="Normal"/>
    <w:link w:val="BodyTextIndent3Char"/>
    <w:uiPriority w:val="99"/>
    <w:semiHidden/>
    <w:unhideWhenUsed/>
    <w:rsid w:val="0016089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16089E"/>
    <w:rPr>
      <w:sz w:val="16"/>
      <w:szCs w:val="16"/>
    </w:rPr>
  </w:style>
  <w:style w:type="paragraph" w:styleId="Caption">
    <w:name w:val="caption"/>
    <w:basedOn w:val="Normal"/>
    <w:next w:val="Normal"/>
    <w:uiPriority w:val="35"/>
    <w:semiHidden/>
    <w:unhideWhenUsed/>
    <w:qFormat/>
    <w:rsid w:val="0016089E"/>
    <w:pPr>
      <w:spacing w:after="200"/>
    </w:pPr>
    <w:rPr>
      <w:i/>
      <w:iCs/>
      <w:color w:val="44546A" w:themeColor="text2"/>
      <w:sz w:val="18"/>
      <w:szCs w:val="18"/>
    </w:rPr>
  </w:style>
  <w:style w:type="paragraph" w:styleId="Closing">
    <w:name w:val="Closing"/>
    <w:basedOn w:val="Normal"/>
    <w:link w:val="ClosingChar"/>
    <w:uiPriority w:val="99"/>
    <w:semiHidden/>
    <w:unhideWhenUsed/>
    <w:rsid w:val="0016089E"/>
    <w:pPr>
      <w:ind w:left="4252"/>
    </w:pPr>
  </w:style>
  <w:style w:type="character" w:customStyle="1" w:styleId="ClosingChar">
    <w:name w:val="Closing Char"/>
    <w:basedOn w:val="DefaultParagraphFont"/>
    <w:link w:val="Closing"/>
    <w:uiPriority w:val="99"/>
    <w:semiHidden/>
    <w:rsid w:val="0016089E"/>
  </w:style>
  <w:style w:type="paragraph" w:styleId="Date">
    <w:name w:val="Date"/>
    <w:basedOn w:val="Normal"/>
    <w:next w:val="Normal"/>
    <w:link w:val="DateChar"/>
    <w:uiPriority w:val="99"/>
    <w:semiHidden/>
    <w:unhideWhenUsed/>
    <w:rsid w:val="0016089E"/>
  </w:style>
  <w:style w:type="character" w:customStyle="1" w:styleId="DateChar">
    <w:name w:val="Date Char"/>
    <w:basedOn w:val="DefaultParagraphFont"/>
    <w:link w:val="Date"/>
    <w:uiPriority w:val="99"/>
    <w:semiHidden/>
    <w:rsid w:val="0016089E"/>
  </w:style>
  <w:style w:type="paragraph" w:styleId="DocumentMap">
    <w:name w:val="Document Map"/>
    <w:basedOn w:val="Normal"/>
    <w:link w:val="DocumentMapChar"/>
    <w:uiPriority w:val="99"/>
    <w:semiHidden/>
    <w:unhideWhenUsed/>
    <w:rsid w:val="0016089E"/>
    <w:rPr>
      <w:rFonts w:ascii="Segoe UI" w:hAnsi="Segoe UI" w:cs="Segoe UI"/>
      <w:sz w:val="16"/>
      <w:szCs w:val="16"/>
    </w:rPr>
  </w:style>
  <w:style w:type="character" w:customStyle="1" w:styleId="DocumentMapChar">
    <w:name w:val="Document Map Char"/>
    <w:basedOn w:val="DefaultParagraphFont"/>
    <w:link w:val="DocumentMap"/>
    <w:uiPriority w:val="99"/>
    <w:semiHidden/>
    <w:rsid w:val="0016089E"/>
    <w:rPr>
      <w:rFonts w:ascii="Segoe UI" w:hAnsi="Segoe UI" w:cs="Segoe UI"/>
      <w:sz w:val="16"/>
      <w:szCs w:val="16"/>
    </w:rPr>
  </w:style>
  <w:style w:type="paragraph" w:styleId="E-mailSignature">
    <w:name w:val="E-mail Signature"/>
    <w:basedOn w:val="Normal"/>
    <w:link w:val="E-mailSignatureChar"/>
    <w:uiPriority w:val="99"/>
    <w:semiHidden/>
    <w:unhideWhenUsed/>
    <w:rsid w:val="0016089E"/>
  </w:style>
  <w:style w:type="character" w:customStyle="1" w:styleId="E-mailSignatureChar">
    <w:name w:val="E-mail Signature Char"/>
    <w:basedOn w:val="DefaultParagraphFont"/>
    <w:link w:val="E-mailSignature"/>
    <w:uiPriority w:val="99"/>
    <w:semiHidden/>
    <w:rsid w:val="0016089E"/>
  </w:style>
  <w:style w:type="paragraph" w:styleId="EndnoteText">
    <w:name w:val="endnote text"/>
    <w:basedOn w:val="Normal"/>
    <w:link w:val="EndnoteTextChar"/>
    <w:uiPriority w:val="99"/>
    <w:semiHidden/>
    <w:unhideWhenUsed/>
    <w:rsid w:val="0016089E"/>
    <w:rPr>
      <w:sz w:val="20"/>
      <w:szCs w:val="20"/>
    </w:rPr>
  </w:style>
  <w:style w:type="character" w:customStyle="1" w:styleId="EndnoteTextChar">
    <w:name w:val="Endnote Text Char"/>
    <w:basedOn w:val="DefaultParagraphFont"/>
    <w:link w:val="EndnoteText"/>
    <w:uiPriority w:val="99"/>
    <w:semiHidden/>
    <w:rsid w:val="0016089E"/>
    <w:rPr>
      <w:sz w:val="20"/>
      <w:szCs w:val="20"/>
    </w:rPr>
  </w:style>
  <w:style w:type="paragraph" w:styleId="EnvelopeAddress">
    <w:name w:val="envelope address"/>
    <w:basedOn w:val="Normal"/>
    <w:uiPriority w:val="99"/>
    <w:semiHidden/>
    <w:unhideWhenUsed/>
    <w:rsid w:val="0016089E"/>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16089E"/>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16089E"/>
    <w:rPr>
      <w:sz w:val="20"/>
      <w:szCs w:val="20"/>
    </w:rPr>
  </w:style>
  <w:style w:type="character" w:customStyle="1" w:styleId="FootnoteTextChar">
    <w:name w:val="Footnote Text Char"/>
    <w:basedOn w:val="DefaultParagraphFont"/>
    <w:link w:val="FootnoteText"/>
    <w:uiPriority w:val="99"/>
    <w:semiHidden/>
    <w:rsid w:val="0016089E"/>
    <w:rPr>
      <w:sz w:val="20"/>
      <w:szCs w:val="20"/>
    </w:rPr>
  </w:style>
  <w:style w:type="character" w:customStyle="1" w:styleId="Heading4Char">
    <w:name w:val="Heading 4 Char"/>
    <w:basedOn w:val="DefaultParagraphFont"/>
    <w:link w:val="Heading4"/>
    <w:uiPriority w:val="9"/>
    <w:semiHidden/>
    <w:rsid w:val="0016089E"/>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16089E"/>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16089E"/>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16089E"/>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16089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16089E"/>
    <w:rPr>
      <w:rFonts w:asciiTheme="majorHAnsi" w:eastAsiaTheme="majorEastAsia" w:hAnsiTheme="majorHAnsi" w:cstheme="majorBidi"/>
      <w:i/>
      <w:iCs/>
      <w:color w:val="272727" w:themeColor="text1" w:themeTint="D8"/>
      <w:sz w:val="21"/>
      <w:szCs w:val="21"/>
    </w:rPr>
  </w:style>
  <w:style w:type="paragraph" w:styleId="HTMLAddress">
    <w:name w:val="HTML Address"/>
    <w:basedOn w:val="Normal"/>
    <w:link w:val="HTMLAddressChar"/>
    <w:uiPriority w:val="99"/>
    <w:semiHidden/>
    <w:unhideWhenUsed/>
    <w:rsid w:val="0016089E"/>
    <w:rPr>
      <w:i/>
      <w:iCs/>
    </w:rPr>
  </w:style>
  <w:style w:type="character" w:customStyle="1" w:styleId="HTMLAddressChar">
    <w:name w:val="HTML Address Char"/>
    <w:basedOn w:val="DefaultParagraphFont"/>
    <w:link w:val="HTMLAddress"/>
    <w:uiPriority w:val="99"/>
    <w:semiHidden/>
    <w:rsid w:val="0016089E"/>
    <w:rPr>
      <w:i/>
      <w:iCs/>
    </w:rPr>
  </w:style>
  <w:style w:type="paragraph" w:styleId="HTMLPreformatted">
    <w:name w:val="HTML Preformatted"/>
    <w:basedOn w:val="Normal"/>
    <w:link w:val="HTMLPreformattedChar"/>
    <w:uiPriority w:val="99"/>
    <w:semiHidden/>
    <w:unhideWhenUsed/>
    <w:rsid w:val="0016089E"/>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16089E"/>
    <w:rPr>
      <w:rFonts w:ascii="Consolas" w:hAnsi="Consolas"/>
      <w:sz w:val="20"/>
      <w:szCs w:val="20"/>
    </w:rPr>
  </w:style>
  <w:style w:type="paragraph" w:styleId="Index1">
    <w:name w:val="index 1"/>
    <w:basedOn w:val="Normal"/>
    <w:next w:val="Normal"/>
    <w:autoRedefine/>
    <w:uiPriority w:val="99"/>
    <w:semiHidden/>
    <w:unhideWhenUsed/>
    <w:rsid w:val="0016089E"/>
    <w:pPr>
      <w:ind w:left="220" w:hanging="220"/>
    </w:pPr>
  </w:style>
  <w:style w:type="paragraph" w:styleId="Index2">
    <w:name w:val="index 2"/>
    <w:basedOn w:val="Normal"/>
    <w:next w:val="Normal"/>
    <w:autoRedefine/>
    <w:uiPriority w:val="99"/>
    <w:semiHidden/>
    <w:unhideWhenUsed/>
    <w:rsid w:val="0016089E"/>
    <w:pPr>
      <w:ind w:left="440" w:hanging="220"/>
    </w:pPr>
  </w:style>
  <w:style w:type="paragraph" w:styleId="Index3">
    <w:name w:val="index 3"/>
    <w:basedOn w:val="Normal"/>
    <w:next w:val="Normal"/>
    <w:autoRedefine/>
    <w:uiPriority w:val="99"/>
    <w:semiHidden/>
    <w:unhideWhenUsed/>
    <w:rsid w:val="0016089E"/>
    <w:pPr>
      <w:ind w:left="660" w:hanging="220"/>
    </w:pPr>
  </w:style>
  <w:style w:type="paragraph" w:styleId="Index4">
    <w:name w:val="index 4"/>
    <w:basedOn w:val="Normal"/>
    <w:next w:val="Normal"/>
    <w:autoRedefine/>
    <w:uiPriority w:val="99"/>
    <w:semiHidden/>
    <w:unhideWhenUsed/>
    <w:rsid w:val="0016089E"/>
    <w:pPr>
      <w:ind w:left="880" w:hanging="220"/>
    </w:pPr>
  </w:style>
  <w:style w:type="paragraph" w:styleId="Index5">
    <w:name w:val="index 5"/>
    <w:basedOn w:val="Normal"/>
    <w:next w:val="Normal"/>
    <w:autoRedefine/>
    <w:uiPriority w:val="99"/>
    <w:semiHidden/>
    <w:unhideWhenUsed/>
    <w:rsid w:val="0016089E"/>
    <w:pPr>
      <w:ind w:left="1100" w:hanging="220"/>
    </w:pPr>
  </w:style>
  <w:style w:type="paragraph" w:styleId="Index6">
    <w:name w:val="index 6"/>
    <w:basedOn w:val="Normal"/>
    <w:next w:val="Normal"/>
    <w:autoRedefine/>
    <w:uiPriority w:val="99"/>
    <w:semiHidden/>
    <w:unhideWhenUsed/>
    <w:rsid w:val="0016089E"/>
    <w:pPr>
      <w:ind w:left="1320" w:hanging="220"/>
    </w:pPr>
  </w:style>
  <w:style w:type="paragraph" w:styleId="Index7">
    <w:name w:val="index 7"/>
    <w:basedOn w:val="Normal"/>
    <w:next w:val="Normal"/>
    <w:autoRedefine/>
    <w:uiPriority w:val="99"/>
    <w:semiHidden/>
    <w:unhideWhenUsed/>
    <w:rsid w:val="0016089E"/>
    <w:pPr>
      <w:ind w:left="1540" w:hanging="220"/>
    </w:pPr>
  </w:style>
  <w:style w:type="paragraph" w:styleId="Index8">
    <w:name w:val="index 8"/>
    <w:basedOn w:val="Normal"/>
    <w:next w:val="Normal"/>
    <w:autoRedefine/>
    <w:uiPriority w:val="99"/>
    <w:semiHidden/>
    <w:unhideWhenUsed/>
    <w:rsid w:val="0016089E"/>
    <w:pPr>
      <w:ind w:left="1760" w:hanging="220"/>
    </w:pPr>
  </w:style>
  <w:style w:type="paragraph" w:styleId="Index9">
    <w:name w:val="index 9"/>
    <w:basedOn w:val="Normal"/>
    <w:next w:val="Normal"/>
    <w:autoRedefine/>
    <w:uiPriority w:val="99"/>
    <w:semiHidden/>
    <w:unhideWhenUsed/>
    <w:rsid w:val="0016089E"/>
    <w:pPr>
      <w:ind w:left="1980" w:hanging="220"/>
    </w:pPr>
  </w:style>
  <w:style w:type="paragraph" w:styleId="IndexHeading">
    <w:name w:val="index heading"/>
    <w:basedOn w:val="Normal"/>
    <w:next w:val="Index1"/>
    <w:uiPriority w:val="99"/>
    <w:semiHidden/>
    <w:unhideWhenUsed/>
    <w:rsid w:val="0016089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6089E"/>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16089E"/>
    <w:rPr>
      <w:i/>
      <w:iCs/>
      <w:color w:val="5B9BD5" w:themeColor="accent1"/>
    </w:rPr>
  </w:style>
  <w:style w:type="paragraph" w:styleId="List">
    <w:name w:val="List"/>
    <w:basedOn w:val="Normal"/>
    <w:uiPriority w:val="99"/>
    <w:semiHidden/>
    <w:unhideWhenUsed/>
    <w:rsid w:val="0016089E"/>
    <w:pPr>
      <w:ind w:left="283" w:hanging="283"/>
      <w:contextualSpacing/>
    </w:pPr>
  </w:style>
  <w:style w:type="paragraph" w:styleId="List2">
    <w:name w:val="List 2"/>
    <w:basedOn w:val="Normal"/>
    <w:uiPriority w:val="99"/>
    <w:semiHidden/>
    <w:unhideWhenUsed/>
    <w:rsid w:val="0016089E"/>
    <w:pPr>
      <w:ind w:left="566" w:hanging="283"/>
      <w:contextualSpacing/>
    </w:pPr>
  </w:style>
  <w:style w:type="paragraph" w:styleId="List3">
    <w:name w:val="List 3"/>
    <w:basedOn w:val="Normal"/>
    <w:uiPriority w:val="99"/>
    <w:semiHidden/>
    <w:unhideWhenUsed/>
    <w:rsid w:val="0016089E"/>
    <w:pPr>
      <w:ind w:left="849" w:hanging="283"/>
      <w:contextualSpacing/>
    </w:pPr>
  </w:style>
  <w:style w:type="paragraph" w:styleId="List4">
    <w:name w:val="List 4"/>
    <w:basedOn w:val="Normal"/>
    <w:uiPriority w:val="99"/>
    <w:semiHidden/>
    <w:unhideWhenUsed/>
    <w:rsid w:val="0016089E"/>
    <w:pPr>
      <w:ind w:left="1132" w:hanging="283"/>
      <w:contextualSpacing/>
    </w:pPr>
  </w:style>
  <w:style w:type="paragraph" w:styleId="List5">
    <w:name w:val="List 5"/>
    <w:basedOn w:val="Normal"/>
    <w:uiPriority w:val="99"/>
    <w:semiHidden/>
    <w:unhideWhenUsed/>
    <w:rsid w:val="0016089E"/>
    <w:pPr>
      <w:ind w:left="1415" w:hanging="283"/>
      <w:contextualSpacing/>
    </w:pPr>
  </w:style>
  <w:style w:type="paragraph" w:styleId="ListBullet">
    <w:name w:val="List Bullet"/>
    <w:basedOn w:val="Normal"/>
    <w:uiPriority w:val="99"/>
    <w:semiHidden/>
    <w:unhideWhenUsed/>
    <w:rsid w:val="0016089E"/>
    <w:pPr>
      <w:numPr>
        <w:numId w:val="13"/>
      </w:numPr>
      <w:contextualSpacing/>
    </w:pPr>
  </w:style>
  <w:style w:type="paragraph" w:styleId="ListBullet2">
    <w:name w:val="List Bullet 2"/>
    <w:basedOn w:val="Normal"/>
    <w:uiPriority w:val="99"/>
    <w:semiHidden/>
    <w:unhideWhenUsed/>
    <w:rsid w:val="0016089E"/>
    <w:pPr>
      <w:numPr>
        <w:numId w:val="14"/>
      </w:numPr>
      <w:contextualSpacing/>
    </w:pPr>
  </w:style>
  <w:style w:type="paragraph" w:styleId="ListBullet3">
    <w:name w:val="List Bullet 3"/>
    <w:basedOn w:val="Normal"/>
    <w:uiPriority w:val="99"/>
    <w:semiHidden/>
    <w:unhideWhenUsed/>
    <w:rsid w:val="0016089E"/>
    <w:pPr>
      <w:numPr>
        <w:numId w:val="15"/>
      </w:numPr>
      <w:contextualSpacing/>
    </w:pPr>
  </w:style>
  <w:style w:type="paragraph" w:styleId="ListBullet4">
    <w:name w:val="List Bullet 4"/>
    <w:basedOn w:val="Normal"/>
    <w:uiPriority w:val="99"/>
    <w:semiHidden/>
    <w:unhideWhenUsed/>
    <w:rsid w:val="0016089E"/>
    <w:pPr>
      <w:numPr>
        <w:numId w:val="16"/>
      </w:numPr>
      <w:contextualSpacing/>
    </w:pPr>
  </w:style>
  <w:style w:type="paragraph" w:styleId="ListBullet5">
    <w:name w:val="List Bullet 5"/>
    <w:basedOn w:val="Normal"/>
    <w:uiPriority w:val="99"/>
    <w:semiHidden/>
    <w:unhideWhenUsed/>
    <w:rsid w:val="0016089E"/>
    <w:pPr>
      <w:numPr>
        <w:numId w:val="17"/>
      </w:numPr>
      <w:contextualSpacing/>
    </w:pPr>
  </w:style>
  <w:style w:type="paragraph" w:styleId="ListContinue">
    <w:name w:val="List Continue"/>
    <w:basedOn w:val="Normal"/>
    <w:uiPriority w:val="99"/>
    <w:semiHidden/>
    <w:unhideWhenUsed/>
    <w:rsid w:val="0016089E"/>
    <w:pPr>
      <w:spacing w:after="120"/>
      <w:ind w:left="283"/>
      <w:contextualSpacing/>
    </w:pPr>
  </w:style>
  <w:style w:type="paragraph" w:styleId="ListContinue2">
    <w:name w:val="List Continue 2"/>
    <w:basedOn w:val="Normal"/>
    <w:uiPriority w:val="99"/>
    <w:semiHidden/>
    <w:unhideWhenUsed/>
    <w:rsid w:val="0016089E"/>
    <w:pPr>
      <w:spacing w:after="120"/>
      <w:ind w:left="566"/>
      <w:contextualSpacing/>
    </w:pPr>
  </w:style>
  <w:style w:type="paragraph" w:styleId="ListContinue3">
    <w:name w:val="List Continue 3"/>
    <w:basedOn w:val="Normal"/>
    <w:uiPriority w:val="99"/>
    <w:semiHidden/>
    <w:unhideWhenUsed/>
    <w:rsid w:val="0016089E"/>
    <w:pPr>
      <w:spacing w:after="120"/>
      <w:ind w:left="849"/>
      <w:contextualSpacing/>
    </w:pPr>
  </w:style>
  <w:style w:type="paragraph" w:styleId="ListContinue4">
    <w:name w:val="List Continue 4"/>
    <w:basedOn w:val="Normal"/>
    <w:uiPriority w:val="99"/>
    <w:semiHidden/>
    <w:unhideWhenUsed/>
    <w:rsid w:val="0016089E"/>
    <w:pPr>
      <w:spacing w:after="120"/>
      <w:ind w:left="1132"/>
      <w:contextualSpacing/>
    </w:pPr>
  </w:style>
  <w:style w:type="paragraph" w:styleId="ListContinue5">
    <w:name w:val="List Continue 5"/>
    <w:basedOn w:val="Normal"/>
    <w:uiPriority w:val="99"/>
    <w:semiHidden/>
    <w:unhideWhenUsed/>
    <w:rsid w:val="0016089E"/>
    <w:pPr>
      <w:spacing w:after="120"/>
      <w:ind w:left="1415"/>
      <w:contextualSpacing/>
    </w:pPr>
  </w:style>
  <w:style w:type="paragraph" w:styleId="ListNumber">
    <w:name w:val="List Number"/>
    <w:basedOn w:val="Normal"/>
    <w:uiPriority w:val="99"/>
    <w:semiHidden/>
    <w:unhideWhenUsed/>
    <w:rsid w:val="0016089E"/>
    <w:pPr>
      <w:numPr>
        <w:numId w:val="18"/>
      </w:numPr>
      <w:contextualSpacing/>
    </w:pPr>
  </w:style>
  <w:style w:type="paragraph" w:styleId="ListNumber2">
    <w:name w:val="List Number 2"/>
    <w:basedOn w:val="Normal"/>
    <w:uiPriority w:val="99"/>
    <w:semiHidden/>
    <w:unhideWhenUsed/>
    <w:rsid w:val="0016089E"/>
    <w:pPr>
      <w:numPr>
        <w:numId w:val="19"/>
      </w:numPr>
      <w:contextualSpacing/>
    </w:pPr>
  </w:style>
  <w:style w:type="paragraph" w:styleId="ListNumber3">
    <w:name w:val="List Number 3"/>
    <w:basedOn w:val="Normal"/>
    <w:uiPriority w:val="99"/>
    <w:semiHidden/>
    <w:unhideWhenUsed/>
    <w:rsid w:val="0016089E"/>
    <w:pPr>
      <w:numPr>
        <w:numId w:val="20"/>
      </w:numPr>
      <w:contextualSpacing/>
    </w:pPr>
  </w:style>
  <w:style w:type="paragraph" w:styleId="ListNumber4">
    <w:name w:val="List Number 4"/>
    <w:basedOn w:val="Normal"/>
    <w:uiPriority w:val="99"/>
    <w:semiHidden/>
    <w:unhideWhenUsed/>
    <w:rsid w:val="0016089E"/>
    <w:pPr>
      <w:numPr>
        <w:numId w:val="21"/>
      </w:numPr>
      <w:contextualSpacing/>
    </w:pPr>
  </w:style>
  <w:style w:type="paragraph" w:styleId="ListNumber5">
    <w:name w:val="List Number 5"/>
    <w:basedOn w:val="Normal"/>
    <w:uiPriority w:val="99"/>
    <w:semiHidden/>
    <w:unhideWhenUsed/>
    <w:rsid w:val="0016089E"/>
    <w:pPr>
      <w:numPr>
        <w:numId w:val="22"/>
      </w:numPr>
      <w:contextualSpacing/>
    </w:pPr>
  </w:style>
  <w:style w:type="paragraph" w:styleId="MacroText">
    <w:name w:val="macro"/>
    <w:link w:val="MacroTextChar"/>
    <w:uiPriority w:val="99"/>
    <w:semiHidden/>
    <w:unhideWhenUsed/>
    <w:rsid w:val="0016089E"/>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rPr>
  </w:style>
  <w:style w:type="character" w:customStyle="1" w:styleId="MacroTextChar">
    <w:name w:val="Macro Text Char"/>
    <w:basedOn w:val="DefaultParagraphFont"/>
    <w:link w:val="MacroText"/>
    <w:uiPriority w:val="99"/>
    <w:semiHidden/>
    <w:rsid w:val="0016089E"/>
    <w:rPr>
      <w:rFonts w:ascii="Consolas" w:hAnsi="Consolas"/>
      <w:sz w:val="20"/>
      <w:szCs w:val="20"/>
    </w:rPr>
  </w:style>
  <w:style w:type="paragraph" w:styleId="MessageHeader">
    <w:name w:val="Message Header"/>
    <w:basedOn w:val="Normal"/>
    <w:link w:val="MessageHeaderChar"/>
    <w:uiPriority w:val="99"/>
    <w:semiHidden/>
    <w:unhideWhenUsed/>
    <w:rsid w:val="0016089E"/>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16089E"/>
    <w:rPr>
      <w:rFonts w:asciiTheme="majorHAnsi" w:eastAsiaTheme="majorEastAsia" w:hAnsiTheme="majorHAnsi" w:cstheme="majorBidi"/>
      <w:sz w:val="24"/>
      <w:szCs w:val="24"/>
      <w:shd w:val="pct20" w:color="auto" w:fill="auto"/>
    </w:rPr>
  </w:style>
  <w:style w:type="paragraph" w:styleId="NoSpacing">
    <w:name w:val="No Spacing"/>
    <w:uiPriority w:val="1"/>
    <w:qFormat/>
    <w:rsid w:val="0016089E"/>
  </w:style>
  <w:style w:type="paragraph" w:styleId="NormalIndent">
    <w:name w:val="Normal Indent"/>
    <w:basedOn w:val="Normal"/>
    <w:uiPriority w:val="99"/>
    <w:semiHidden/>
    <w:unhideWhenUsed/>
    <w:rsid w:val="0016089E"/>
    <w:pPr>
      <w:ind w:left="720"/>
    </w:pPr>
  </w:style>
  <w:style w:type="paragraph" w:styleId="NoteHeading">
    <w:name w:val="Note Heading"/>
    <w:basedOn w:val="Normal"/>
    <w:next w:val="Normal"/>
    <w:link w:val="NoteHeadingChar"/>
    <w:uiPriority w:val="99"/>
    <w:semiHidden/>
    <w:unhideWhenUsed/>
    <w:rsid w:val="0016089E"/>
  </w:style>
  <w:style w:type="character" w:customStyle="1" w:styleId="NoteHeadingChar">
    <w:name w:val="Note Heading Char"/>
    <w:basedOn w:val="DefaultParagraphFont"/>
    <w:link w:val="NoteHeading"/>
    <w:uiPriority w:val="99"/>
    <w:semiHidden/>
    <w:rsid w:val="0016089E"/>
  </w:style>
  <w:style w:type="paragraph" w:styleId="PlainText">
    <w:name w:val="Plain Text"/>
    <w:basedOn w:val="Normal"/>
    <w:link w:val="PlainTextChar"/>
    <w:uiPriority w:val="99"/>
    <w:semiHidden/>
    <w:unhideWhenUsed/>
    <w:rsid w:val="0016089E"/>
    <w:rPr>
      <w:rFonts w:ascii="Consolas" w:hAnsi="Consolas"/>
      <w:sz w:val="21"/>
      <w:szCs w:val="21"/>
    </w:rPr>
  </w:style>
  <w:style w:type="character" w:customStyle="1" w:styleId="PlainTextChar">
    <w:name w:val="Plain Text Char"/>
    <w:basedOn w:val="DefaultParagraphFont"/>
    <w:link w:val="PlainText"/>
    <w:uiPriority w:val="99"/>
    <w:semiHidden/>
    <w:rsid w:val="0016089E"/>
    <w:rPr>
      <w:rFonts w:ascii="Consolas" w:hAnsi="Consolas"/>
      <w:sz w:val="21"/>
      <w:szCs w:val="21"/>
    </w:rPr>
  </w:style>
  <w:style w:type="paragraph" w:styleId="Quote">
    <w:name w:val="Quote"/>
    <w:basedOn w:val="Normal"/>
    <w:next w:val="Normal"/>
    <w:link w:val="QuoteChar"/>
    <w:uiPriority w:val="29"/>
    <w:qFormat/>
    <w:rsid w:val="0016089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6089E"/>
    <w:rPr>
      <w:i/>
      <w:iCs/>
      <w:color w:val="404040" w:themeColor="text1" w:themeTint="BF"/>
    </w:rPr>
  </w:style>
  <w:style w:type="paragraph" w:styleId="Salutation">
    <w:name w:val="Salutation"/>
    <w:basedOn w:val="Normal"/>
    <w:next w:val="Normal"/>
    <w:link w:val="SalutationChar"/>
    <w:uiPriority w:val="99"/>
    <w:semiHidden/>
    <w:unhideWhenUsed/>
    <w:rsid w:val="0016089E"/>
  </w:style>
  <w:style w:type="character" w:customStyle="1" w:styleId="SalutationChar">
    <w:name w:val="Salutation Char"/>
    <w:basedOn w:val="DefaultParagraphFont"/>
    <w:link w:val="Salutation"/>
    <w:uiPriority w:val="99"/>
    <w:semiHidden/>
    <w:rsid w:val="0016089E"/>
  </w:style>
  <w:style w:type="paragraph" w:styleId="Signature">
    <w:name w:val="Signature"/>
    <w:basedOn w:val="Normal"/>
    <w:link w:val="SignatureChar"/>
    <w:uiPriority w:val="99"/>
    <w:semiHidden/>
    <w:unhideWhenUsed/>
    <w:rsid w:val="0016089E"/>
    <w:pPr>
      <w:ind w:left="4252"/>
    </w:pPr>
  </w:style>
  <w:style w:type="character" w:customStyle="1" w:styleId="SignatureChar">
    <w:name w:val="Signature Char"/>
    <w:basedOn w:val="DefaultParagraphFont"/>
    <w:link w:val="Signature"/>
    <w:uiPriority w:val="99"/>
    <w:semiHidden/>
    <w:rsid w:val="0016089E"/>
  </w:style>
  <w:style w:type="paragraph" w:styleId="Subtitle">
    <w:name w:val="Subtitle"/>
    <w:basedOn w:val="Normal"/>
    <w:next w:val="Normal"/>
    <w:link w:val="SubtitleChar"/>
    <w:uiPriority w:val="11"/>
    <w:qFormat/>
    <w:rsid w:val="0016089E"/>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16089E"/>
    <w:rPr>
      <w:rFonts w:asciiTheme="minorHAnsi" w:eastAsiaTheme="minorEastAsia" w:hAnsiTheme="minorHAnsi" w:cstheme="minorBidi"/>
      <w:color w:val="5A5A5A" w:themeColor="text1" w:themeTint="A5"/>
      <w:spacing w:val="15"/>
    </w:rPr>
  </w:style>
  <w:style w:type="paragraph" w:styleId="TableofAuthorities">
    <w:name w:val="table of authorities"/>
    <w:basedOn w:val="Normal"/>
    <w:next w:val="Normal"/>
    <w:uiPriority w:val="99"/>
    <w:semiHidden/>
    <w:unhideWhenUsed/>
    <w:rsid w:val="0016089E"/>
    <w:pPr>
      <w:ind w:left="220" w:hanging="220"/>
    </w:pPr>
  </w:style>
  <w:style w:type="paragraph" w:styleId="TableofFigures">
    <w:name w:val="table of figures"/>
    <w:basedOn w:val="Normal"/>
    <w:next w:val="Normal"/>
    <w:uiPriority w:val="99"/>
    <w:semiHidden/>
    <w:unhideWhenUsed/>
    <w:rsid w:val="0016089E"/>
  </w:style>
  <w:style w:type="paragraph" w:styleId="Title">
    <w:name w:val="Title"/>
    <w:basedOn w:val="Normal"/>
    <w:next w:val="Normal"/>
    <w:link w:val="TitleChar"/>
    <w:uiPriority w:val="10"/>
    <w:qFormat/>
    <w:rsid w:val="0016089E"/>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6089E"/>
    <w:rPr>
      <w:rFonts w:asciiTheme="majorHAnsi" w:eastAsiaTheme="majorEastAsia" w:hAnsiTheme="majorHAnsi" w:cstheme="majorBidi"/>
      <w:spacing w:val="-10"/>
      <w:kern w:val="28"/>
      <w:sz w:val="56"/>
      <w:szCs w:val="56"/>
    </w:rPr>
  </w:style>
  <w:style w:type="paragraph" w:styleId="TOAHeading">
    <w:name w:val="toa heading"/>
    <w:basedOn w:val="Normal"/>
    <w:next w:val="Normal"/>
    <w:uiPriority w:val="99"/>
    <w:semiHidden/>
    <w:unhideWhenUsed/>
    <w:rsid w:val="0016089E"/>
    <w:pPr>
      <w:spacing w:before="120"/>
    </w:pPr>
    <w:rPr>
      <w:rFonts w:asciiTheme="majorHAnsi" w:eastAsiaTheme="majorEastAsia" w:hAnsiTheme="majorHAnsi" w:cstheme="majorBidi"/>
      <w:b/>
      <w:bCs/>
      <w:sz w:val="24"/>
      <w:szCs w:val="24"/>
    </w:rPr>
  </w:style>
  <w:style w:type="paragraph" w:styleId="TOC1">
    <w:name w:val="toc 1"/>
    <w:basedOn w:val="Normal"/>
    <w:next w:val="Normal"/>
    <w:autoRedefine/>
    <w:uiPriority w:val="39"/>
    <w:semiHidden/>
    <w:unhideWhenUsed/>
    <w:rsid w:val="0016089E"/>
    <w:pPr>
      <w:spacing w:after="100"/>
    </w:pPr>
  </w:style>
  <w:style w:type="paragraph" w:styleId="TOC2">
    <w:name w:val="toc 2"/>
    <w:basedOn w:val="Normal"/>
    <w:next w:val="Normal"/>
    <w:autoRedefine/>
    <w:uiPriority w:val="39"/>
    <w:semiHidden/>
    <w:unhideWhenUsed/>
    <w:rsid w:val="0016089E"/>
    <w:pPr>
      <w:spacing w:after="100"/>
      <w:ind w:left="220"/>
    </w:pPr>
  </w:style>
  <w:style w:type="paragraph" w:styleId="TOC3">
    <w:name w:val="toc 3"/>
    <w:basedOn w:val="Normal"/>
    <w:next w:val="Normal"/>
    <w:autoRedefine/>
    <w:uiPriority w:val="39"/>
    <w:semiHidden/>
    <w:unhideWhenUsed/>
    <w:rsid w:val="0016089E"/>
    <w:pPr>
      <w:spacing w:after="100"/>
      <w:ind w:left="440"/>
    </w:pPr>
  </w:style>
  <w:style w:type="paragraph" w:styleId="TOC4">
    <w:name w:val="toc 4"/>
    <w:basedOn w:val="Normal"/>
    <w:next w:val="Normal"/>
    <w:autoRedefine/>
    <w:uiPriority w:val="39"/>
    <w:semiHidden/>
    <w:unhideWhenUsed/>
    <w:rsid w:val="0016089E"/>
    <w:pPr>
      <w:spacing w:after="100"/>
      <w:ind w:left="660"/>
    </w:pPr>
  </w:style>
  <w:style w:type="paragraph" w:styleId="TOC5">
    <w:name w:val="toc 5"/>
    <w:basedOn w:val="Normal"/>
    <w:next w:val="Normal"/>
    <w:autoRedefine/>
    <w:uiPriority w:val="39"/>
    <w:semiHidden/>
    <w:unhideWhenUsed/>
    <w:rsid w:val="0016089E"/>
    <w:pPr>
      <w:spacing w:after="100"/>
      <w:ind w:left="880"/>
    </w:pPr>
  </w:style>
  <w:style w:type="paragraph" w:styleId="TOC6">
    <w:name w:val="toc 6"/>
    <w:basedOn w:val="Normal"/>
    <w:next w:val="Normal"/>
    <w:autoRedefine/>
    <w:uiPriority w:val="39"/>
    <w:semiHidden/>
    <w:unhideWhenUsed/>
    <w:rsid w:val="0016089E"/>
    <w:pPr>
      <w:spacing w:after="100"/>
      <w:ind w:left="1100"/>
    </w:pPr>
  </w:style>
  <w:style w:type="paragraph" w:styleId="TOC7">
    <w:name w:val="toc 7"/>
    <w:basedOn w:val="Normal"/>
    <w:next w:val="Normal"/>
    <w:autoRedefine/>
    <w:uiPriority w:val="39"/>
    <w:semiHidden/>
    <w:unhideWhenUsed/>
    <w:rsid w:val="0016089E"/>
    <w:pPr>
      <w:spacing w:after="100"/>
      <w:ind w:left="1320"/>
    </w:pPr>
  </w:style>
  <w:style w:type="paragraph" w:styleId="TOC8">
    <w:name w:val="toc 8"/>
    <w:basedOn w:val="Normal"/>
    <w:next w:val="Normal"/>
    <w:autoRedefine/>
    <w:uiPriority w:val="39"/>
    <w:semiHidden/>
    <w:unhideWhenUsed/>
    <w:rsid w:val="0016089E"/>
    <w:pPr>
      <w:spacing w:after="100"/>
      <w:ind w:left="1540"/>
    </w:pPr>
  </w:style>
  <w:style w:type="paragraph" w:styleId="TOC9">
    <w:name w:val="toc 9"/>
    <w:basedOn w:val="Normal"/>
    <w:next w:val="Normal"/>
    <w:autoRedefine/>
    <w:uiPriority w:val="39"/>
    <w:semiHidden/>
    <w:unhideWhenUsed/>
    <w:rsid w:val="0016089E"/>
    <w:pPr>
      <w:spacing w:after="100"/>
      <w:ind w:left="1760"/>
    </w:pPr>
  </w:style>
  <w:style w:type="paragraph" w:styleId="TOCHeading">
    <w:name w:val="TOC Heading"/>
    <w:basedOn w:val="Heading1"/>
    <w:next w:val="Normal"/>
    <w:uiPriority w:val="39"/>
    <w:semiHidden/>
    <w:unhideWhenUsed/>
    <w:qFormat/>
    <w:rsid w:val="0016089E"/>
    <w:p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422181">
      <w:bodyDiv w:val="1"/>
      <w:marLeft w:val="0"/>
      <w:marRight w:val="0"/>
      <w:marTop w:val="0"/>
      <w:marBottom w:val="0"/>
      <w:divBdr>
        <w:top w:val="none" w:sz="0" w:space="0" w:color="auto"/>
        <w:left w:val="none" w:sz="0" w:space="0" w:color="auto"/>
        <w:bottom w:val="none" w:sz="0" w:space="0" w:color="auto"/>
        <w:right w:val="none" w:sz="0" w:space="0" w:color="auto"/>
      </w:divBdr>
    </w:div>
    <w:div w:id="98065359">
      <w:bodyDiv w:val="1"/>
      <w:marLeft w:val="0"/>
      <w:marRight w:val="0"/>
      <w:marTop w:val="0"/>
      <w:marBottom w:val="0"/>
      <w:divBdr>
        <w:top w:val="none" w:sz="0" w:space="0" w:color="auto"/>
        <w:left w:val="none" w:sz="0" w:space="0" w:color="auto"/>
        <w:bottom w:val="none" w:sz="0" w:space="0" w:color="auto"/>
        <w:right w:val="none" w:sz="0" w:space="0" w:color="auto"/>
      </w:divBdr>
    </w:div>
    <w:div w:id="99641509">
      <w:bodyDiv w:val="1"/>
      <w:marLeft w:val="0"/>
      <w:marRight w:val="0"/>
      <w:marTop w:val="0"/>
      <w:marBottom w:val="0"/>
      <w:divBdr>
        <w:top w:val="none" w:sz="0" w:space="0" w:color="auto"/>
        <w:left w:val="none" w:sz="0" w:space="0" w:color="auto"/>
        <w:bottom w:val="none" w:sz="0" w:space="0" w:color="auto"/>
        <w:right w:val="none" w:sz="0" w:space="0" w:color="auto"/>
      </w:divBdr>
    </w:div>
    <w:div w:id="119735076">
      <w:bodyDiv w:val="1"/>
      <w:marLeft w:val="0"/>
      <w:marRight w:val="0"/>
      <w:marTop w:val="0"/>
      <w:marBottom w:val="0"/>
      <w:divBdr>
        <w:top w:val="none" w:sz="0" w:space="0" w:color="auto"/>
        <w:left w:val="none" w:sz="0" w:space="0" w:color="auto"/>
        <w:bottom w:val="none" w:sz="0" w:space="0" w:color="auto"/>
        <w:right w:val="none" w:sz="0" w:space="0" w:color="auto"/>
      </w:divBdr>
    </w:div>
    <w:div w:id="249512831">
      <w:bodyDiv w:val="1"/>
      <w:marLeft w:val="0"/>
      <w:marRight w:val="0"/>
      <w:marTop w:val="0"/>
      <w:marBottom w:val="0"/>
      <w:divBdr>
        <w:top w:val="none" w:sz="0" w:space="0" w:color="auto"/>
        <w:left w:val="none" w:sz="0" w:space="0" w:color="auto"/>
        <w:bottom w:val="none" w:sz="0" w:space="0" w:color="auto"/>
        <w:right w:val="none" w:sz="0" w:space="0" w:color="auto"/>
      </w:divBdr>
    </w:div>
    <w:div w:id="256519187">
      <w:bodyDiv w:val="1"/>
      <w:marLeft w:val="0"/>
      <w:marRight w:val="0"/>
      <w:marTop w:val="0"/>
      <w:marBottom w:val="0"/>
      <w:divBdr>
        <w:top w:val="none" w:sz="0" w:space="0" w:color="auto"/>
        <w:left w:val="none" w:sz="0" w:space="0" w:color="auto"/>
        <w:bottom w:val="none" w:sz="0" w:space="0" w:color="auto"/>
        <w:right w:val="none" w:sz="0" w:space="0" w:color="auto"/>
      </w:divBdr>
    </w:div>
    <w:div w:id="274337212">
      <w:bodyDiv w:val="1"/>
      <w:marLeft w:val="0"/>
      <w:marRight w:val="0"/>
      <w:marTop w:val="0"/>
      <w:marBottom w:val="0"/>
      <w:divBdr>
        <w:top w:val="none" w:sz="0" w:space="0" w:color="auto"/>
        <w:left w:val="none" w:sz="0" w:space="0" w:color="auto"/>
        <w:bottom w:val="none" w:sz="0" w:space="0" w:color="auto"/>
        <w:right w:val="none" w:sz="0" w:space="0" w:color="auto"/>
      </w:divBdr>
    </w:div>
    <w:div w:id="285308136">
      <w:bodyDiv w:val="1"/>
      <w:marLeft w:val="0"/>
      <w:marRight w:val="0"/>
      <w:marTop w:val="0"/>
      <w:marBottom w:val="0"/>
      <w:divBdr>
        <w:top w:val="none" w:sz="0" w:space="0" w:color="auto"/>
        <w:left w:val="none" w:sz="0" w:space="0" w:color="auto"/>
        <w:bottom w:val="none" w:sz="0" w:space="0" w:color="auto"/>
        <w:right w:val="none" w:sz="0" w:space="0" w:color="auto"/>
      </w:divBdr>
    </w:div>
    <w:div w:id="311524170">
      <w:bodyDiv w:val="1"/>
      <w:marLeft w:val="0"/>
      <w:marRight w:val="0"/>
      <w:marTop w:val="0"/>
      <w:marBottom w:val="0"/>
      <w:divBdr>
        <w:top w:val="none" w:sz="0" w:space="0" w:color="auto"/>
        <w:left w:val="none" w:sz="0" w:space="0" w:color="auto"/>
        <w:bottom w:val="none" w:sz="0" w:space="0" w:color="auto"/>
        <w:right w:val="none" w:sz="0" w:space="0" w:color="auto"/>
      </w:divBdr>
    </w:div>
    <w:div w:id="323434727">
      <w:bodyDiv w:val="1"/>
      <w:marLeft w:val="0"/>
      <w:marRight w:val="0"/>
      <w:marTop w:val="0"/>
      <w:marBottom w:val="0"/>
      <w:divBdr>
        <w:top w:val="none" w:sz="0" w:space="0" w:color="auto"/>
        <w:left w:val="none" w:sz="0" w:space="0" w:color="auto"/>
        <w:bottom w:val="none" w:sz="0" w:space="0" w:color="auto"/>
        <w:right w:val="none" w:sz="0" w:space="0" w:color="auto"/>
      </w:divBdr>
    </w:div>
    <w:div w:id="324281782">
      <w:bodyDiv w:val="1"/>
      <w:marLeft w:val="0"/>
      <w:marRight w:val="0"/>
      <w:marTop w:val="0"/>
      <w:marBottom w:val="0"/>
      <w:divBdr>
        <w:top w:val="none" w:sz="0" w:space="0" w:color="auto"/>
        <w:left w:val="none" w:sz="0" w:space="0" w:color="auto"/>
        <w:bottom w:val="none" w:sz="0" w:space="0" w:color="auto"/>
        <w:right w:val="none" w:sz="0" w:space="0" w:color="auto"/>
      </w:divBdr>
    </w:div>
    <w:div w:id="347222485">
      <w:bodyDiv w:val="1"/>
      <w:marLeft w:val="0"/>
      <w:marRight w:val="0"/>
      <w:marTop w:val="0"/>
      <w:marBottom w:val="0"/>
      <w:divBdr>
        <w:top w:val="none" w:sz="0" w:space="0" w:color="auto"/>
        <w:left w:val="none" w:sz="0" w:space="0" w:color="auto"/>
        <w:bottom w:val="none" w:sz="0" w:space="0" w:color="auto"/>
        <w:right w:val="none" w:sz="0" w:space="0" w:color="auto"/>
      </w:divBdr>
    </w:div>
    <w:div w:id="382146297">
      <w:bodyDiv w:val="1"/>
      <w:marLeft w:val="0"/>
      <w:marRight w:val="0"/>
      <w:marTop w:val="0"/>
      <w:marBottom w:val="0"/>
      <w:divBdr>
        <w:top w:val="none" w:sz="0" w:space="0" w:color="auto"/>
        <w:left w:val="none" w:sz="0" w:space="0" w:color="auto"/>
        <w:bottom w:val="none" w:sz="0" w:space="0" w:color="auto"/>
        <w:right w:val="none" w:sz="0" w:space="0" w:color="auto"/>
      </w:divBdr>
    </w:div>
    <w:div w:id="400710561">
      <w:bodyDiv w:val="1"/>
      <w:marLeft w:val="0"/>
      <w:marRight w:val="0"/>
      <w:marTop w:val="0"/>
      <w:marBottom w:val="0"/>
      <w:divBdr>
        <w:top w:val="none" w:sz="0" w:space="0" w:color="auto"/>
        <w:left w:val="none" w:sz="0" w:space="0" w:color="auto"/>
        <w:bottom w:val="none" w:sz="0" w:space="0" w:color="auto"/>
        <w:right w:val="none" w:sz="0" w:space="0" w:color="auto"/>
      </w:divBdr>
    </w:div>
    <w:div w:id="425998257">
      <w:bodyDiv w:val="1"/>
      <w:marLeft w:val="0"/>
      <w:marRight w:val="0"/>
      <w:marTop w:val="0"/>
      <w:marBottom w:val="0"/>
      <w:divBdr>
        <w:top w:val="none" w:sz="0" w:space="0" w:color="auto"/>
        <w:left w:val="none" w:sz="0" w:space="0" w:color="auto"/>
        <w:bottom w:val="none" w:sz="0" w:space="0" w:color="auto"/>
        <w:right w:val="none" w:sz="0" w:space="0" w:color="auto"/>
      </w:divBdr>
    </w:div>
    <w:div w:id="474881526">
      <w:bodyDiv w:val="1"/>
      <w:marLeft w:val="0"/>
      <w:marRight w:val="0"/>
      <w:marTop w:val="0"/>
      <w:marBottom w:val="0"/>
      <w:divBdr>
        <w:top w:val="none" w:sz="0" w:space="0" w:color="auto"/>
        <w:left w:val="none" w:sz="0" w:space="0" w:color="auto"/>
        <w:bottom w:val="none" w:sz="0" w:space="0" w:color="auto"/>
        <w:right w:val="none" w:sz="0" w:space="0" w:color="auto"/>
      </w:divBdr>
    </w:div>
    <w:div w:id="492768124">
      <w:bodyDiv w:val="1"/>
      <w:marLeft w:val="0"/>
      <w:marRight w:val="0"/>
      <w:marTop w:val="0"/>
      <w:marBottom w:val="0"/>
      <w:divBdr>
        <w:top w:val="none" w:sz="0" w:space="0" w:color="auto"/>
        <w:left w:val="none" w:sz="0" w:space="0" w:color="auto"/>
        <w:bottom w:val="none" w:sz="0" w:space="0" w:color="auto"/>
        <w:right w:val="none" w:sz="0" w:space="0" w:color="auto"/>
      </w:divBdr>
    </w:div>
    <w:div w:id="495993806">
      <w:bodyDiv w:val="1"/>
      <w:marLeft w:val="0"/>
      <w:marRight w:val="0"/>
      <w:marTop w:val="0"/>
      <w:marBottom w:val="0"/>
      <w:divBdr>
        <w:top w:val="none" w:sz="0" w:space="0" w:color="auto"/>
        <w:left w:val="none" w:sz="0" w:space="0" w:color="auto"/>
        <w:bottom w:val="none" w:sz="0" w:space="0" w:color="auto"/>
        <w:right w:val="none" w:sz="0" w:space="0" w:color="auto"/>
      </w:divBdr>
    </w:div>
    <w:div w:id="500316334">
      <w:bodyDiv w:val="1"/>
      <w:marLeft w:val="0"/>
      <w:marRight w:val="0"/>
      <w:marTop w:val="0"/>
      <w:marBottom w:val="0"/>
      <w:divBdr>
        <w:top w:val="none" w:sz="0" w:space="0" w:color="auto"/>
        <w:left w:val="none" w:sz="0" w:space="0" w:color="auto"/>
        <w:bottom w:val="none" w:sz="0" w:space="0" w:color="auto"/>
        <w:right w:val="none" w:sz="0" w:space="0" w:color="auto"/>
      </w:divBdr>
    </w:div>
    <w:div w:id="512690430">
      <w:bodyDiv w:val="1"/>
      <w:marLeft w:val="0"/>
      <w:marRight w:val="0"/>
      <w:marTop w:val="0"/>
      <w:marBottom w:val="0"/>
      <w:divBdr>
        <w:top w:val="none" w:sz="0" w:space="0" w:color="auto"/>
        <w:left w:val="none" w:sz="0" w:space="0" w:color="auto"/>
        <w:bottom w:val="none" w:sz="0" w:space="0" w:color="auto"/>
        <w:right w:val="none" w:sz="0" w:space="0" w:color="auto"/>
      </w:divBdr>
    </w:div>
    <w:div w:id="516191819">
      <w:bodyDiv w:val="1"/>
      <w:marLeft w:val="0"/>
      <w:marRight w:val="0"/>
      <w:marTop w:val="0"/>
      <w:marBottom w:val="0"/>
      <w:divBdr>
        <w:top w:val="none" w:sz="0" w:space="0" w:color="auto"/>
        <w:left w:val="none" w:sz="0" w:space="0" w:color="auto"/>
        <w:bottom w:val="none" w:sz="0" w:space="0" w:color="auto"/>
        <w:right w:val="none" w:sz="0" w:space="0" w:color="auto"/>
      </w:divBdr>
    </w:div>
    <w:div w:id="528563906">
      <w:bodyDiv w:val="1"/>
      <w:marLeft w:val="0"/>
      <w:marRight w:val="0"/>
      <w:marTop w:val="0"/>
      <w:marBottom w:val="0"/>
      <w:divBdr>
        <w:top w:val="none" w:sz="0" w:space="0" w:color="auto"/>
        <w:left w:val="none" w:sz="0" w:space="0" w:color="auto"/>
        <w:bottom w:val="none" w:sz="0" w:space="0" w:color="auto"/>
        <w:right w:val="none" w:sz="0" w:space="0" w:color="auto"/>
      </w:divBdr>
    </w:div>
    <w:div w:id="531768191">
      <w:bodyDiv w:val="1"/>
      <w:marLeft w:val="0"/>
      <w:marRight w:val="0"/>
      <w:marTop w:val="0"/>
      <w:marBottom w:val="0"/>
      <w:divBdr>
        <w:top w:val="none" w:sz="0" w:space="0" w:color="auto"/>
        <w:left w:val="none" w:sz="0" w:space="0" w:color="auto"/>
        <w:bottom w:val="none" w:sz="0" w:space="0" w:color="auto"/>
        <w:right w:val="none" w:sz="0" w:space="0" w:color="auto"/>
      </w:divBdr>
    </w:div>
    <w:div w:id="567157943">
      <w:bodyDiv w:val="1"/>
      <w:marLeft w:val="0"/>
      <w:marRight w:val="0"/>
      <w:marTop w:val="0"/>
      <w:marBottom w:val="0"/>
      <w:divBdr>
        <w:top w:val="none" w:sz="0" w:space="0" w:color="auto"/>
        <w:left w:val="none" w:sz="0" w:space="0" w:color="auto"/>
        <w:bottom w:val="none" w:sz="0" w:space="0" w:color="auto"/>
        <w:right w:val="none" w:sz="0" w:space="0" w:color="auto"/>
      </w:divBdr>
    </w:div>
    <w:div w:id="574974655">
      <w:bodyDiv w:val="1"/>
      <w:marLeft w:val="0"/>
      <w:marRight w:val="0"/>
      <w:marTop w:val="0"/>
      <w:marBottom w:val="0"/>
      <w:divBdr>
        <w:top w:val="none" w:sz="0" w:space="0" w:color="auto"/>
        <w:left w:val="none" w:sz="0" w:space="0" w:color="auto"/>
        <w:bottom w:val="none" w:sz="0" w:space="0" w:color="auto"/>
        <w:right w:val="none" w:sz="0" w:space="0" w:color="auto"/>
      </w:divBdr>
    </w:div>
    <w:div w:id="583029556">
      <w:bodyDiv w:val="1"/>
      <w:marLeft w:val="0"/>
      <w:marRight w:val="0"/>
      <w:marTop w:val="0"/>
      <w:marBottom w:val="0"/>
      <w:divBdr>
        <w:top w:val="none" w:sz="0" w:space="0" w:color="auto"/>
        <w:left w:val="none" w:sz="0" w:space="0" w:color="auto"/>
        <w:bottom w:val="none" w:sz="0" w:space="0" w:color="auto"/>
        <w:right w:val="none" w:sz="0" w:space="0" w:color="auto"/>
      </w:divBdr>
    </w:div>
    <w:div w:id="586886143">
      <w:bodyDiv w:val="1"/>
      <w:marLeft w:val="0"/>
      <w:marRight w:val="0"/>
      <w:marTop w:val="0"/>
      <w:marBottom w:val="0"/>
      <w:divBdr>
        <w:top w:val="none" w:sz="0" w:space="0" w:color="auto"/>
        <w:left w:val="none" w:sz="0" w:space="0" w:color="auto"/>
        <w:bottom w:val="none" w:sz="0" w:space="0" w:color="auto"/>
        <w:right w:val="none" w:sz="0" w:space="0" w:color="auto"/>
      </w:divBdr>
    </w:div>
    <w:div w:id="630674553">
      <w:bodyDiv w:val="1"/>
      <w:marLeft w:val="0"/>
      <w:marRight w:val="0"/>
      <w:marTop w:val="0"/>
      <w:marBottom w:val="0"/>
      <w:divBdr>
        <w:top w:val="none" w:sz="0" w:space="0" w:color="auto"/>
        <w:left w:val="none" w:sz="0" w:space="0" w:color="auto"/>
        <w:bottom w:val="none" w:sz="0" w:space="0" w:color="auto"/>
        <w:right w:val="none" w:sz="0" w:space="0" w:color="auto"/>
      </w:divBdr>
    </w:div>
    <w:div w:id="637149515">
      <w:bodyDiv w:val="1"/>
      <w:marLeft w:val="0"/>
      <w:marRight w:val="0"/>
      <w:marTop w:val="0"/>
      <w:marBottom w:val="0"/>
      <w:divBdr>
        <w:top w:val="none" w:sz="0" w:space="0" w:color="auto"/>
        <w:left w:val="none" w:sz="0" w:space="0" w:color="auto"/>
        <w:bottom w:val="none" w:sz="0" w:space="0" w:color="auto"/>
        <w:right w:val="none" w:sz="0" w:space="0" w:color="auto"/>
      </w:divBdr>
    </w:div>
    <w:div w:id="657079791">
      <w:bodyDiv w:val="1"/>
      <w:marLeft w:val="0"/>
      <w:marRight w:val="0"/>
      <w:marTop w:val="0"/>
      <w:marBottom w:val="0"/>
      <w:divBdr>
        <w:top w:val="none" w:sz="0" w:space="0" w:color="auto"/>
        <w:left w:val="none" w:sz="0" w:space="0" w:color="auto"/>
        <w:bottom w:val="none" w:sz="0" w:space="0" w:color="auto"/>
        <w:right w:val="none" w:sz="0" w:space="0" w:color="auto"/>
      </w:divBdr>
    </w:div>
    <w:div w:id="724061934">
      <w:bodyDiv w:val="1"/>
      <w:marLeft w:val="0"/>
      <w:marRight w:val="0"/>
      <w:marTop w:val="0"/>
      <w:marBottom w:val="0"/>
      <w:divBdr>
        <w:top w:val="none" w:sz="0" w:space="0" w:color="auto"/>
        <w:left w:val="none" w:sz="0" w:space="0" w:color="auto"/>
        <w:bottom w:val="none" w:sz="0" w:space="0" w:color="auto"/>
        <w:right w:val="none" w:sz="0" w:space="0" w:color="auto"/>
      </w:divBdr>
      <w:divsChild>
        <w:div w:id="26411403">
          <w:marLeft w:val="0"/>
          <w:marRight w:val="0"/>
          <w:marTop w:val="0"/>
          <w:marBottom w:val="0"/>
          <w:divBdr>
            <w:top w:val="none" w:sz="0" w:space="0" w:color="auto"/>
            <w:left w:val="none" w:sz="0" w:space="0" w:color="auto"/>
            <w:bottom w:val="none" w:sz="0" w:space="0" w:color="auto"/>
            <w:right w:val="none" w:sz="0" w:space="0" w:color="auto"/>
          </w:divBdr>
        </w:div>
        <w:div w:id="462699226">
          <w:marLeft w:val="0"/>
          <w:marRight w:val="0"/>
          <w:marTop w:val="0"/>
          <w:marBottom w:val="0"/>
          <w:divBdr>
            <w:top w:val="none" w:sz="0" w:space="0" w:color="auto"/>
            <w:left w:val="none" w:sz="0" w:space="0" w:color="auto"/>
            <w:bottom w:val="none" w:sz="0" w:space="0" w:color="auto"/>
            <w:right w:val="none" w:sz="0" w:space="0" w:color="auto"/>
          </w:divBdr>
        </w:div>
        <w:div w:id="609238051">
          <w:marLeft w:val="0"/>
          <w:marRight w:val="0"/>
          <w:marTop w:val="0"/>
          <w:marBottom w:val="0"/>
          <w:divBdr>
            <w:top w:val="none" w:sz="0" w:space="0" w:color="auto"/>
            <w:left w:val="none" w:sz="0" w:space="0" w:color="auto"/>
            <w:bottom w:val="none" w:sz="0" w:space="0" w:color="auto"/>
            <w:right w:val="none" w:sz="0" w:space="0" w:color="auto"/>
          </w:divBdr>
        </w:div>
        <w:div w:id="1407266059">
          <w:marLeft w:val="0"/>
          <w:marRight w:val="0"/>
          <w:marTop w:val="0"/>
          <w:marBottom w:val="0"/>
          <w:divBdr>
            <w:top w:val="none" w:sz="0" w:space="0" w:color="auto"/>
            <w:left w:val="none" w:sz="0" w:space="0" w:color="auto"/>
            <w:bottom w:val="none" w:sz="0" w:space="0" w:color="auto"/>
            <w:right w:val="none" w:sz="0" w:space="0" w:color="auto"/>
          </w:divBdr>
        </w:div>
        <w:div w:id="1758744564">
          <w:marLeft w:val="0"/>
          <w:marRight w:val="0"/>
          <w:marTop w:val="0"/>
          <w:marBottom w:val="0"/>
          <w:divBdr>
            <w:top w:val="none" w:sz="0" w:space="0" w:color="auto"/>
            <w:left w:val="none" w:sz="0" w:space="0" w:color="auto"/>
            <w:bottom w:val="none" w:sz="0" w:space="0" w:color="auto"/>
            <w:right w:val="none" w:sz="0" w:space="0" w:color="auto"/>
          </w:divBdr>
        </w:div>
      </w:divsChild>
    </w:div>
    <w:div w:id="726414644">
      <w:bodyDiv w:val="1"/>
      <w:marLeft w:val="0"/>
      <w:marRight w:val="0"/>
      <w:marTop w:val="0"/>
      <w:marBottom w:val="0"/>
      <w:divBdr>
        <w:top w:val="none" w:sz="0" w:space="0" w:color="auto"/>
        <w:left w:val="none" w:sz="0" w:space="0" w:color="auto"/>
        <w:bottom w:val="none" w:sz="0" w:space="0" w:color="auto"/>
        <w:right w:val="none" w:sz="0" w:space="0" w:color="auto"/>
      </w:divBdr>
    </w:div>
    <w:div w:id="778530253">
      <w:bodyDiv w:val="1"/>
      <w:marLeft w:val="0"/>
      <w:marRight w:val="0"/>
      <w:marTop w:val="0"/>
      <w:marBottom w:val="0"/>
      <w:divBdr>
        <w:top w:val="none" w:sz="0" w:space="0" w:color="auto"/>
        <w:left w:val="none" w:sz="0" w:space="0" w:color="auto"/>
        <w:bottom w:val="none" w:sz="0" w:space="0" w:color="auto"/>
        <w:right w:val="none" w:sz="0" w:space="0" w:color="auto"/>
      </w:divBdr>
    </w:div>
    <w:div w:id="786197533">
      <w:bodyDiv w:val="1"/>
      <w:marLeft w:val="0"/>
      <w:marRight w:val="0"/>
      <w:marTop w:val="0"/>
      <w:marBottom w:val="0"/>
      <w:divBdr>
        <w:top w:val="none" w:sz="0" w:space="0" w:color="auto"/>
        <w:left w:val="none" w:sz="0" w:space="0" w:color="auto"/>
        <w:bottom w:val="none" w:sz="0" w:space="0" w:color="auto"/>
        <w:right w:val="none" w:sz="0" w:space="0" w:color="auto"/>
      </w:divBdr>
    </w:div>
    <w:div w:id="793712213">
      <w:bodyDiv w:val="1"/>
      <w:marLeft w:val="0"/>
      <w:marRight w:val="0"/>
      <w:marTop w:val="0"/>
      <w:marBottom w:val="0"/>
      <w:divBdr>
        <w:top w:val="none" w:sz="0" w:space="0" w:color="auto"/>
        <w:left w:val="none" w:sz="0" w:space="0" w:color="auto"/>
        <w:bottom w:val="none" w:sz="0" w:space="0" w:color="auto"/>
        <w:right w:val="none" w:sz="0" w:space="0" w:color="auto"/>
      </w:divBdr>
    </w:div>
    <w:div w:id="819613512">
      <w:bodyDiv w:val="1"/>
      <w:marLeft w:val="0"/>
      <w:marRight w:val="0"/>
      <w:marTop w:val="0"/>
      <w:marBottom w:val="0"/>
      <w:divBdr>
        <w:top w:val="none" w:sz="0" w:space="0" w:color="auto"/>
        <w:left w:val="none" w:sz="0" w:space="0" w:color="auto"/>
        <w:bottom w:val="none" w:sz="0" w:space="0" w:color="auto"/>
        <w:right w:val="none" w:sz="0" w:space="0" w:color="auto"/>
      </w:divBdr>
    </w:div>
    <w:div w:id="844325634">
      <w:bodyDiv w:val="1"/>
      <w:marLeft w:val="0"/>
      <w:marRight w:val="0"/>
      <w:marTop w:val="0"/>
      <w:marBottom w:val="0"/>
      <w:divBdr>
        <w:top w:val="none" w:sz="0" w:space="0" w:color="auto"/>
        <w:left w:val="none" w:sz="0" w:space="0" w:color="auto"/>
        <w:bottom w:val="none" w:sz="0" w:space="0" w:color="auto"/>
        <w:right w:val="none" w:sz="0" w:space="0" w:color="auto"/>
      </w:divBdr>
    </w:div>
    <w:div w:id="854727695">
      <w:bodyDiv w:val="1"/>
      <w:marLeft w:val="0"/>
      <w:marRight w:val="0"/>
      <w:marTop w:val="0"/>
      <w:marBottom w:val="0"/>
      <w:divBdr>
        <w:top w:val="none" w:sz="0" w:space="0" w:color="auto"/>
        <w:left w:val="none" w:sz="0" w:space="0" w:color="auto"/>
        <w:bottom w:val="none" w:sz="0" w:space="0" w:color="auto"/>
        <w:right w:val="none" w:sz="0" w:space="0" w:color="auto"/>
      </w:divBdr>
    </w:div>
    <w:div w:id="859733853">
      <w:bodyDiv w:val="1"/>
      <w:marLeft w:val="0"/>
      <w:marRight w:val="0"/>
      <w:marTop w:val="0"/>
      <w:marBottom w:val="0"/>
      <w:divBdr>
        <w:top w:val="none" w:sz="0" w:space="0" w:color="auto"/>
        <w:left w:val="none" w:sz="0" w:space="0" w:color="auto"/>
        <w:bottom w:val="none" w:sz="0" w:space="0" w:color="auto"/>
        <w:right w:val="none" w:sz="0" w:space="0" w:color="auto"/>
      </w:divBdr>
    </w:div>
    <w:div w:id="875585154">
      <w:bodyDiv w:val="1"/>
      <w:marLeft w:val="0"/>
      <w:marRight w:val="0"/>
      <w:marTop w:val="0"/>
      <w:marBottom w:val="0"/>
      <w:divBdr>
        <w:top w:val="none" w:sz="0" w:space="0" w:color="auto"/>
        <w:left w:val="none" w:sz="0" w:space="0" w:color="auto"/>
        <w:bottom w:val="none" w:sz="0" w:space="0" w:color="auto"/>
        <w:right w:val="none" w:sz="0" w:space="0" w:color="auto"/>
      </w:divBdr>
    </w:div>
    <w:div w:id="881788645">
      <w:bodyDiv w:val="1"/>
      <w:marLeft w:val="0"/>
      <w:marRight w:val="0"/>
      <w:marTop w:val="0"/>
      <w:marBottom w:val="0"/>
      <w:divBdr>
        <w:top w:val="none" w:sz="0" w:space="0" w:color="auto"/>
        <w:left w:val="none" w:sz="0" w:space="0" w:color="auto"/>
        <w:bottom w:val="none" w:sz="0" w:space="0" w:color="auto"/>
        <w:right w:val="none" w:sz="0" w:space="0" w:color="auto"/>
      </w:divBdr>
    </w:div>
    <w:div w:id="904488487">
      <w:bodyDiv w:val="1"/>
      <w:marLeft w:val="0"/>
      <w:marRight w:val="0"/>
      <w:marTop w:val="0"/>
      <w:marBottom w:val="0"/>
      <w:divBdr>
        <w:top w:val="none" w:sz="0" w:space="0" w:color="auto"/>
        <w:left w:val="none" w:sz="0" w:space="0" w:color="auto"/>
        <w:bottom w:val="none" w:sz="0" w:space="0" w:color="auto"/>
        <w:right w:val="none" w:sz="0" w:space="0" w:color="auto"/>
      </w:divBdr>
    </w:div>
    <w:div w:id="938678562">
      <w:bodyDiv w:val="1"/>
      <w:marLeft w:val="0"/>
      <w:marRight w:val="0"/>
      <w:marTop w:val="0"/>
      <w:marBottom w:val="0"/>
      <w:divBdr>
        <w:top w:val="none" w:sz="0" w:space="0" w:color="auto"/>
        <w:left w:val="none" w:sz="0" w:space="0" w:color="auto"/>
        <w:bottom w:val="none" w:sz="0" w:space="0" w:color="auto"/>
        <w:right w:val="none" w:sz="0" w:space="0" w:color="auto"/>
      </w:divBdr>
    </w:div>
    <w:div w:id="950089714">
      <w:bodyDiv w:val="1"/>
      <w:marLeft w:val="0"/>
      <w:marRight w:val="0"/>
      <w:marTop w:val="0"/>
      <w:marBottom w:val="0"/>
      <w:divBdr>
        <w:top w:val="none" w:sz="0" w:space="0" w:color="auto"/>
        <w:left w:val="none" w:sz="0" w:space="0" w:color="auto"/>
        <w:bottom w:val="none" w:sz="0" w:space="0" w:color="auto"/>
        <w:right w:val="none" w:sz="0" w:space="0" w:color="auto"/>
      </w:divBdr>
    </w:div>
    <w:div w:id="954218467">
      <w:bodyDiv w:val="1"/>
      <w:marLeft w:val="0"/>
      <w:marRight w:val="0"/>
      <w:marTop w:val="0"/>
      <w:marBottom w:val="0"/>
      <w:divBdr>
        <w:top w:val="none" w:sz="0" w:space="0" w:color="auto"/>
        <w:left w:val="none" w:sz="0" w:space="0" w:color="auto"/>
        <w:bottom w:val="none" w:sz="0" w:space="0" w:color="auto"/>
        <w:right w:val="none" w:sz="0" w:space="0" w:color="auto"/>
      </w:divBdr>
      <w:divsChild>
        <w:div w:id="665789864">
          <w:marLeft w:val="0"/>
          <w:marRight w:val="0"/>
          <w:marTop w:val="100"/>
          <w:marBottom w:val="445"/>
          <w:divBdr>
            <w:top w:val="none" w:sz="0" w:space="0" w:color="auto"/>
            <w:left w:val="none" w:sz="0" w:space="0" w:color="auto"/>
            <w:bottom w:val="none" w:sz="0" w:space="0" w:color="auto"/>
            <w:right w:val="none" w:sz="0" w:space="0" w:color="auto"/>
          </w:divBdr>
        </w:div>
        <w:div w:id="1105539927">
          <w:marLeft w:val="0"/>
          <w:marRight w:val="0"/>
          <w:marTop w:val="100"/>
          <w:marBottom w:val="0"/>
          <w:divBdr>
            <w:top w:val="none" w:sz="0" w:space="0" w:color="auto"/>
            <w:left w:val="none" w:sz="0" w:space="0" w:color="auto"/>
            <w:bottom w:val="none" w:sz="0" w:space="0" w:color="auto"/>
            <w:right w:val="none" w:sz="0" w:space="0" w:color="auto"/>
          </w:divBdr>
          <w:divsChild>
            <w:div w:id="707221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423633">
      <w:bodyDiv w:val="1"/>
      <w:marLeft w:val="0"/>
      <w:marRight w:val="0"/>
      <w:marTop w:val="0"/>
      <w:marBottom w:val="0"/>
      <w:divBdr>
        <w:top w:val="none" w:sz="0" w:space="0" w:color="auto"/>
        <w:left w:val="none" w:sz="0" w:space="0" w:color="auto"/>
        <w:bottom w:val="none" w:sz="0" w:space="0" w:color="auto"/>
        <w:right w:val="none" w:sz="0" w:space="0" w:color="auto"/>
      </w:divBdr>
    </w:div>
    <w:div w:id="1001933458">
      <w:bodyDiv w:val="1"/>
      <w:marLeft w:val="0"/>
      <w:marRight w:val="0"/>
      <w:marTop w:val="0"/>
      <w:marBottom w:val="0"/>
      <w:divBdr>
        <w:top w:val="none" w:sz="0" w:space="0" w:color="auto"/>
        <w:left w:val="none" w:sz="0" w:space="0" w:color="auto"/>
        <w:bottom w:val="none" w:sz="0" w:space="0" w:color="auto"/>
        <w:right w:val="none" w:sz="0" w:space="0" w:color="auto"/>
      </w:divBdr>
    </w:div>
    <w:div w:id="1048261157">
      <w:bodyDiv w:val="1"/>
      <w:marLeft w:val="0"/>
      <w:marRight w:val="0"/>
      <w:marTop w:val="0"/>
      <w:marBottom w:val="0"/>
      <w:divBdr>
        <w:top w:val="none" w:sz="0" w:space="0" w:color="auto"/>
        <w:left w:val="none" w:sz="0" w:space="0" w:color="auto"/>
        <w:bottom w:val="none" w:sz="0" w:space="0" w:color="auto"/>
        <w:right w:val="none" w:sz="0" w:space="0" w:color="auto"/>
      </w:divBdr>
    </w:div>
    <w:div w:id="1061175135">
      <w:bodyDiv w:val="1"/>
      <w:marLeft w:val="0"/>
      <w:marRight w:val="0"/>
      <w:marTop w:val="0"/>
      <w:marBottom w:val="0"/>
      <w:divBdr>
        <w:top w:val="none" w:sz="0" w:space="0" w:color="auto"/>
        <w:left w:val="none" w:sz="0" w:space="0" w:color="auto"/>
        <w:bottom w:val="none" w:sz="0" w:space="0" w:color="auto"/>
        <w:right w:val="none" w:sz="0" w:space="0" w:color="auto"/>
      </w:divBdr>
    </w:div>
    <w:div w:id="1084574206">
      <w:bodyDiv w:val="1"/>
      <w:marLeft w:val="0"/>
      <w:marRight w:val="0"/>
      <w:marTop w:val="0"/>
      <w:marBottom w:val="0"/>
      <w:divBdr>
        <w:top w:val="none" w:sz="0" w:space="0" w:color="auto"/>
        <w:left w:val="none" w:sz="0" w:space="0" w:color="auto"/>
        <w:bottom w:val="none" w:sz="0" w:space="0" w:color="auto"/>
        <w:right w:val="none" w:sz="0" w:space="0" w:color="auto"/>
      </w:divBdr>
    </w:div>
    <w:div w:id="1109351024">
      <w:bodyDiv w:val="1"/>
      <w:marLeft w:val="0"/>
      <w:marRight w:val="0"/>
      <w:marTop w:val="0"/>
      <w:marBottom w:val="0"/>
      <w:divBdr>
        <w:top w:val="none" w:sz="0" w:space="0" w:color="auto"/>
        <w:left w:val="none" w:sz="0" w:space="0" w:color="auto"/>
        <w:bottom w:val="none" w:sz="0" w:space="0" w:color="auto"/>
        <w:right w:val="none" w:sz="0" w:space="0" w:color="auto"/>
      </w:divBdr>
    </w:div>
    <w:div w:id="1118110481">
      <w:bodyDiv w:val="1"/>
      <w:marLeft w:val="0"/>
      <w:marRight w:val="0"/>
      <w:marTop w:val="0"/>
      <w:marBottom w:val="0"/>
      <w:divBdr>
        <w:top w:val="none" w:sz="0" w:space="0" w:color="auto"/>
        <w:left w:val="none" w:sz="0" w:space="0" w:color="auto"/>
        <w:bottom w:val="none" w:sz="0" w:space="0" w:color="auto"/>
        <w:right w:val="none" w:sz="0" w:space="0" w:color="auto"/>
      </w:divBdr>
    </w:div>
    <w:div w:id="1187209512">
      <w:bodyDiv w:val="1"/>
      <w:marLeft w:val="0"/>
      <w:marRight w:val="0"/>
      <w:marTop w:val="0"/>
      <w:marBottom w:val="0"/>
      <w:divBdr>
        <w:top w:val="none" w:sz="0" w:space="0" w:color="auto"/>
        <w:left w:val="none" w:sz="0" w:space="0" w:color="auto"/>
        <w:bottom w:val="none" w:sz="0" w:space="0" w:color="auto"/>
        <w:right w:val="none" w:sz="0" w:space="0" w:color="auto"/>
      </w:divBdr>
    </w:div>
    <w:div w:id="1208758024">
      <w:bodyDiv w:val="1"/>
      <w:marLeft w:val="0"/>
      <w:marRight w:val="0"/>
      <w:marTop w:val="0"/>
      <w:marBottom w:val="0"/>
      <w:divBdr>
        <w:top w:val="none" w:sz="0" w:space="0" w:color="auto"/>
        <w:left w:val="none" w:sz="0" w:space="0" w:color="auto"/>
        <w:bottom w:val="none" w:sz="0" w:space="0" w:color="auto"/>
        <w:right w:val="none" w:sz="0" w:space="0" w:color="auto"/>
      </w:divBdr>
    </w:div>
    <w:div w:id="1214732922">
      <w:bodyDiv w:val="1"/>
      <w:marLeft w:val="0"/>
      <w:marRight w:val="0"/>
      <w:marTop w:val="0"/>
      <w:marBottom w:val="0"/>
      <w:divBdr>
        <w:top w:val="none" w:sz="0" w:space="0" w:color="auto"/>
        <w:left w:val="none" w:sz="0" w:space="0" w:color="auto"/>
        <w:bottom w:val="none" w:sz="0" w:space="0" w:color="auto"/>
        <w:right w:val="none" w:sz="0" w:space="0" w:color="auto"/>
      </w:divBdr>
      <w:divsChild>
        <w:div w:id="144014985">
          <w:marLeft w:val="0"/>
          <w:marRight w:val="0"/>
          <w:marTop w:val="0"/>
          <w:marBottom w:val="0"/>
          <w:divBdr>
            <w:top w:val="none" w:sz="0" w:space="0" w:color="auto"/>
            <w:left w:val="none" w:sz="0" w:space="0" w:color="auto"/>
            <w:bottom w:val="none" w:sz="0" w:space="0" w:color="auto"/>
            <w:right w:val="none" w:sz="0" w:space="0" w:color="auto"/>
          </w:divBdr>
        </w:div>
        <w:div w:id="200480086">
          <w:marLeft w:val="0"/>
          <w:marRight w:val="0"/>
          <w:marTop w:val="0"/>
          <w:marBottom w:val="0"/>
          <w:divBdr>
            <w:top w:val="none" w:sz="0" w:space="0" w:color="auto"/>
            <w:left w:val="none" w:sz="0" w:space="0" w:color="auto"/>
            <w:bottom w:val="none" w:sz="0" w:space="0" w:color="auto"/>
            <w:right w:val="none" w:sz="0" w:space="0" w:color="auto"/>
          </w:divBdr>
        </w:div>
        <w:div w:id="1938059549">
          <w:marLeft w:val="0"/>
          <w:marRight w:val="0"/>
          <w:marTop w:val="0"/>
          <w:marBottom w:val="0"/>
          <w:divBdr>
            <w:top w:val="none" w:sz="0" w:space="0" w:color="auto"/>
            <w:left w:val="none" w:sz="0" w:space="0" w:color="auto"/>
            <w:bottom w:val="none" w:sz="0" w:space="0" w:color="auto"/>
            <w:right w:val="none" w:sz="0" w:space="0" w:color="auto"/>
          </w:divBdr>
        </w:div>
        <w:div w:id="2085641998">
          <w:marLeft w:val="0"/>
          <w:marRight w:val="0"/>
          <w:marTop w:val="0"/>
          <w:marBottom w:val="0"/>
          <w:divBdr>
            <w:top w:val="none" w:sz="0" w:space="0" w:color="auto"/>
            <w:left w:val="none" w:sz="0" w:space="0" w:color="auto"/>
            <w:bottom w:val="none" w:sz="0" w:space="0" w:color="auto"/>
            <w:right w:val="none" w:sz="0" w:space="0" w:color="auto"/>
          </w:divBdr>
        </w:div>
        <w:div w:id="2140490250">
          <w:marLeft w:val="0"/>
          <w:marRight w:val="0"/>
          <w:marTop w:val="0"/>
          <w:marBottom w:val="0"/>
          <w:divBdr>
            <w:top w:val="none" w:sz="0" w:space="0" w:color="auto"/>
            <w:left w:val="none" w:sz="0" w:space="0" w:color="auto"/>
            <w:bottom w:val="none" w:sz="0" w:space="0" w:color="auto"/>
            <w:right w:val="none" w:sz="0" w:space="0" w:color="auto"/>
          </w:divBdr>
        </w:div>
      </w:divsChild>
    </w:div>
    <w:div w:id="1232351257">
      <w:bodyDiv w:val="1"/>
      <w:marLeft w:val="0"/>
      <w:marRight w:val="0"/>
      <w:marTop w:val="0"/>
      <w:marBottom w:val="0"/>
      <w:divBdr>
        <w:top w:val="none" w:sz="0" w:space="0" w:color="auto"/>
        <w:left w:val="none" w:sz="0" w:space="0" w:color="auto"/>
        <w:bottom w:val="none" w:sz="0" w:space="0" w:color="auto"/>
        <w:right w:val="none" w:sz="0" w:space="0" w:color="auto"/>
      </w:divBdr>
    </w:div>
    <w:div w:id="1234467095">
      <w:bodyDiv w:val="1"/>
      <w:marLeft w:val="0"/>
      <w:marRight w:val="0"/>
      <w:marTop w:val="0"/>
      <w:marBottom w:val="0"/>
      <w:divBdr>
        <w:top w:val="none" w:sz="0" w:space="0" w:color="auto"/>
        <w:left w:val="none" w:sz="0" w:space="0" w:color="auto"/>
        <w:bottom w:val="none" w:sz="0" w:space="0" w:color="auto"/>
        <w:right w:val="none" w:sz="0" w:space="0" w:color="auto"/>
      </w:divBdr>
    </w:div>
    <w:div w:id="1247881168">
      <w:bodyDiv w:val="1"/>
      <w:marLeft w:val="0"/>
      <w:marRight w:val="0"/>
      <w:marTop w:val="0"/>
      <w:marBottom w:val="0"/>
      <w:divBdr>
        <w:top w:val="none" w:sz="0" w:space="0" w:color="auto"/>
        <w:left w:val="none" w:sz="0" w:space="0" w:color="auto"/>
        <w:bottom w:val="none" w:sz="0" w:space="0" w:color="auto"/>
        <w:right w:val="none" w:sz="0" w:space="0" w:color="auto"/>
      </w:divBdr>
    </w:div>
    <w:div w:id="1304894871">
      <w:bodyDiv w:val="1"/>
      <w:marLeft w:val="0"/>
      <w:marRight w:val="0"/>
      <w:marTop w:val="0"/>
      <w:marBottom w:val="0"/>
      <w:divBdr>
        <w:top w:val="none" w:sz="0" w:space="0" w:color="auto"/>
        <w:left w:val="none" w:sz="0" w:space="0" w:color="auto"/>
        <w:bottom w:val="none" w:sz="0" w:space="0" w:color="auto"/>
        <w:right w:val="none" w:sz="0" w:space="0" w:color="auto"/>
      </w:divBdr>
    </w:div>
    <w:div w:id="1314599317">
      <w:bodyDiv w:val="1"/>
      <w:marLeft w:val="0"/>
      <w:marRight w:val="0"/>
      <w:marTop w:val="0"/>
      <w:marBottom w:val="0"/>
      <w:divBdr>
        <w:top w:val="none" w:sz="0" w:space="0" w:color="auto"/>
        <w:left w:val="none" w:sz="0" w:space="0" w:color="auto"/>
        <w:bottom w:val="none" w:sz="0" w:space="0" w:color="auto"/>
        <w:right w:val="none" w:sz="0" w:space="0" w:color="auto"/>
      </w:divBdr>
    </w:div>
    <w:div w:id="1319724267">
      <w:bodyDiv w:val="1"/>
      <w:marLeft w:val="0"/>
      <w:marRight w:val="0"/>
      <w:marTop w:val="0"/>
      <w:marBottom w:val="0"/>
      <w:divBdr>
        <w:top w:val="none" w:sz="0" w:space="0" w:color="auto"/>
        <w:left w:val="none" w:sz="0" w:space="0" w:color="auto"/>
        <w:bottom w:val="none" w:sz="0" w:space="0" w:color="auto"/>
        <w:right w:val="none" w:sz="0" w:space="0" w:color="auto"/>
      </w:divBdr>
    </w:div>
    <w:div w:id="1338265905">
      <w:bodyDiv w:val="1"/>
      <w:marLeft w:val="0"/>
      <w:marRight w:val="0"/>
      <w:marTop w:val="0"/>
      <w:marBottom w:val="0"/>
      <w:divBdr>
        <w:top w:val="none" w:sz="0" w:space="0" w:color="auto"/>
        <w:left w:val="none" w:sz="0" w:space="0" w:color="auto"/>
        <w:bottom w:val="none" w:sz="0" w:space="0" w:color="auto"/>
        <w:right w:val="none" w:sz="0" w:space="0" w:color="auto"/>
      </w:divBdr>
    </w:div>
    <w:div w:id="1397822448">
      <w:bodyDiv w:val="1"/>
      <w:marLeft w:val="0"/>
      <w:marRight w:val="0"/>
      <w:marTop w:val="0"/>
      <w:marBottom w:val="0"/>
      <w:divBdr>
        <w:top w:val="none" w:sz="0" w:space="0" w:color="auto"/>
        <w:left w:val="none" w:sz="0" w:space="0" w:color="auto"/>
        <w:bottom w:val="none" w:sz="0" w:space="0" w:color="auto"/>
        <w:right w:val="none" w:sz="0" w:space="0" w:color="auto"/>
      </w:divBdr>
    </w:div>
    <w:div w:id="1410426421">
      <w:bodyDiv w:val="1"/>
      <w:marLeft w:val="0"/>
      <w:marRight w:val="0"/>
      <w:marTop w:val="0"/>
      <w:marBottom w:val="0"/>
      <w:divBdr>
        <w:top w:val="none" w:sz="0" w:space="0" w:color="auto"/>
        <w:left w:val="none" w:sz="0" w:space="0" w:color="auto"/>
        <w:bottom w:val="none" w:sz="0" w:space="0" w:color="auto"/>
        <w:right w:val="none" w:sz="0" w:space="0" w:color="auto"/>
      </w:divBdr>
    </w:div>
    <w:div w:id="1428038956">
      <w:bodyDiv w:val="1"/>
      <w:marLeft w:val="0"/>
      <w:marRight w:val="0"/>
      <w:marTop w:val="0"/>
      <w:marBottom w:val="0"/>
      <w:divBdr>
        <w:top w:val="none" w:sz="0" w:space="0" w:color="auto"/>
        <w:left w:val="none" w:sz="0" w:space="0" w:color="auto"/>
        <w:bottom w:val="none" w:sz="0" w:space="0" w:color="auto"/>
        <w:right w:val="none" w:sz="0" w:space="0" w:color="auto"/>
      </w:divBdr>
    </w:div>
    <w:div w:id="1432165897">
      <w:bodyDiv w:val="1"/>
      <w:marLeft w:val="0"/>
      <w:marRight w:val="0"/>
      <w:marTop w:val="0"/>
      <w:marBottom w:val="0"/>
      <w:divBdr>
        <w:top w:val="none" w:sz="0" w:space="0" w:color="auto"/>
        <w:left w:val="none" w:sz="0" w:space="0" w:color="auto"/>
        <w:bottom w:val="none" w:sz="0" w:space="0" w:color="auto"/>
        <w:right w:val="none" w:sz="0" w:space="0" w:color="auto"/>
      </w:divBdr>
    </w:div>
    <w:div w:id="1445617424">
      <w:bodyDiv w:val="1"/>
      <w:marLeft w:val="0"/>
      <w:marRight w:val="0"/>
      <w:marTop w:val="0"/>
      <w:marBottom w:val="0"/>
      <w:divBdr>
        <w:top w:val="none" w:sz="0" w:space="0" w:color="auto"/>
        <w:left w:val="none" w:sz="0" w:space="0" w:color="auto"/>
        <w:bottom w:val="none" w:sz="0" w:space="0" w:color="auto"/>
        <w:right w:val="none" w:sz="0" w:space="0" w:color="auto"/>
      </w:divBdr>
    </w:div>
    <w:div w:id="1458452011">
      <w:bodyDiv w:val="1"/>
      <w:marLeft w:val="0"/>
      <w:marRight w:val="0"/>
      <w:marTop w:val="0"/>
      <w:marBottom w:val="0"/>
      <w:divBdr>
        <w:top w:val="none" w:sz="0" w:space="0" w:color="auto"/>
        <w:left w:val="none" w:sz="0" w:space="0" w:color="auto"/>
        <w:bottom w:val="none" w:sz="0" w:space="0" w:color="auto"/>
        <w:right w:val="none" w:sz="0" w:space="0" w:color="auto"/>
      </w:divBdr>
    </w:div>
    <w:div w:id="1471168595">
      <w:bodyDiv w:val="1"/>
      <w:marLeft w:val="0"/>
      <w:marRight w:val="0"/>
      <w:marTop w:val="0"/>
      <w:marBottom w:val="0"/>
      <w:divBdr>
        <w:top w:val="none" w:sz="0" w:space="0" w:color="auto"/>
        <w:left w:val="none" w:sz="0" w:space="0" w:color="auto"/>
        <w:bottom w:val="none" w:sz="0" w:space="0" w:color="auto"/>
        <w:right w:val="none" w:sz="0" w:space="0" w:color="auto"/>
      </w:divBdr>
    </w:div>
    <w:div w:id="1486898281">
      <w:bodyDiv w:val="1"/>
      <w:marLeft w:val="0"/>
      <w:marRight w:val="0"/>
      <w:marTop w:val="0"/>
      <w:marBottom w:val="0"/>
      <w:divBdr>
        <w:top w:val="none" w:sz="0" w:space="0" w:color="auto"/>
        <w:left w:val="none" w:sz="0" w:space="0" w:color="auto"/>
        <w:bottom w:val="none" w:sz="0" w:space="0" w:color="auto"/>
        <w:right w:val="none" w:sz="0" w:space="0" w:color="auto"/>
      </w:divBdr>
    </w:div>
    <w:div w:id="1487088930">
      <w:bodyDiv w:val="1"/>
      <w:marLeft w:val="0"/>
      <w:marRight w:val="0"/>
      <w:marTop w:val="0"/>
      <w:marBottom w:val="0"/>
      <w:divBdr>
        <w:top w:val="none" w:sz="0" w:space="0" w:color="auto"/>
        <w:left w:val="none" w:sz="0" w:space="0" w:color="auto"/>
        <w:bottom w:val="none" w:sz="0" w:space="0" w:color="auto"/>
        <w:right w:val="none" w:sz="0" w:space="0" w:color="auto"/>
      </w:divBdr>
    </w:div>
    <w:div w:id="1533306069">
      <w:bodyDiv w:val="1"/>
      <w:marLeft w:val="0"/>
      <w:marRight w:val="0"/>
      <w:marTop w:val="0"/>
      <w:marBottom w:val="0"/>
      <w:divBdr>
        <w:top w:val="none" w:sz="0" w:space="0" w:color="auto"/>
        <w:left w:val="none" w:sz="0" w:space="0" w:color="auto"/>
        <w:bottom w:val="none" w:sz="0" w:space="0" w:color="auto"/>
        <w:right w:val="none" w:sz="0" w:space="0" w:color="auto"/>
      </w:divBdr>
    </w:div>
    <w:div w:id="1537498159">
      <w:bodyDiv w:val="1"/>
      <w:marLeft w:val="0"/>
      <w:marRight w:val="0"/>
      <w:marTop w:val="0"/>
      <w:marBottom w:val="0"/>
      <w:divBdr>
        <w:top w:val="none" w:sz="0" w:space="0" w:color="auto"/>
        <w:left w:val="none" w:sz="0" w:space="0" w:color="auto"/>
        <w:bottom w:val="none" w:sz="0" w:space="0" w:color="auto"/>
        <w:right w:val="none" w:sz="0" w:space="0" w:color="auto"/>
      </w:divBdr>
    </w:div>
    <w:div w:id="1555310388">
      <w:bodyDiv w:val="1"/>
      <w:marLeft w:val="0"/>
      <w:marRight w:val="0"/>
      <w:marTop w:val="0"/>
      <w:marBottom w:val="0"/>
      <w:divBdr>
        <w:top w:val="none" w:sz="0" w:space="0" w:color="auto"/>
        <w:left w:val="none" w:sz="0" w:space="0" w:color="auto"/>
        <w:bottom w:val="none" w:sz="0" w:space="0" w:color="auto"/>
        <w:right w:val="none" w:sz="0" w:space="0" w:color="auto"/>
      </w:divBdr>
    </w:div>
    <w:div w:id="1576894307">
      <w:bodyDiv w:val="1"/>
      <w:marLeft w:val="0"/>
      <w:marRight w:val="0"/>
      <w:marTop w:val="0"/>
      <w:marBottom w:val="0"/>
      <w:divBdr>
        <w:top w:val="none" w:sz="0" w:space="0" w:color="auto"/>
        <w:left w:val="none" w:sz="0" w:space="0" w:color="auto"/>
        <w:bottom w:val="none" w:sz="0" w:space="0" w:color="auto"/>
        <w:right w:val="none" w:sz="0" w:space="0" w:color="auto"/>
      </w:divBdr>
    </w:div>
    <w:div w:id="1586187196">
      <w:bodyDiv w:val="1"/>
      <w:marLeft w:val="0"/>
      <w:marRight w:val="0"/>
      <w:marTop w:val="0"/>
      <w:marBottom w:val="0"/>
      <w:divBdr>
        <w:top w:val="none" w:sz="0" w:space="0" w:color="auto"/>
        <w:left w:val="none" w:sz="0" w:space="0" w:color="auto"/>
        <w:bottom w:val="none" w:sz="0" w:space="0" w:color="auto"/>
        <w:right w:val="none" w:sz="0" w:space="0" w:color="auto"/>
      </w:divBdr>
    </w:div>
    <w:div w:id="1586189590">
      <w:bodyDiv w:val="1"/>
      <w:marLeft w:val="0"/>
      <w:marRight w:val="0"/>
      <w:marTop w:val="0"/>
      <w:marBottom w:val="0"/>
      <w:divBdr>
        <w:top w:val="none" w:sz="0" w:space="0" w:color="auto"/>
        <w:left w:val="none" w:sz="0" w:space="0" w:color="auto"/>
        <w:bottom w:val="none" w:sz="0" w:space="0" w:color="auto"/>
        <w:right w:val="none" w:sz="0" w:space="0" w:color="auto"/>
      </w:divBdr>
    </w:div>
    <w:div w:id="1640111113">
      <w:bodyDiv w:val="1"/>
      <w:marLeft w:val="0"/>
      <w:marRight w:val="0"/>
      <w:marTop w:val="0"/>
      <w:marBottom w:val="0"/>
      <w:divBdr>
        <w:top w:val="none" w:sz="0" w:space="0" w:color="auto"/>
        <w:left w:val="none" w:sz="0" w:space="0" w:color="auto"/>
        <w:bottom w:val="none" w:sz="0" w:space="0" w:color="auto"/>
        <w:right w:val="none" w:sz="0" w:space="0" w:color="auto"/>
      </w:divBdr>
      <w:divsChild>
        <w:div w:id="262569902">
          <w:marLeft w:val="0"/>
          <w:marRight w:val="0"/>
          <w:marTop w:val="100"/>
          <w:marBottom w:val="445"/>
          <w:divBdr>
            <w:top w:val="none" w:sz="0" w:space="0" w:color="auto"/>
            <w:left w:val="none" w:sz="0" w:space="0" w:color="auto"/>
            <w:bottom w:val="none" w:sz="0" w:space="0" w:color="auto"/>
            <w:right w:val="none" w:sz="0" w:space="0" w:color="auto"/>
          </w:divBdr>
        </w:div>
        <w:div w:id="1979384334">
          <w:marLeft w:val="0"/>
          <w:marRight w:val="0"/>
          <w:marTop w:val="100"/>
          <w:marBottom w:val="0"/>
          <w:divBdr>
            <w:top w:val="none" w:sz="0" w:space="0" w:color="auto"/>
            <w:left w:val="none" w:sz="0" w:space="0" w:color="auto"/>
            <w:bottom w:val="none" w:sz="0" w:space="0" w:color="auto"/>
            <w:right w:val="none" w:sz="0" w:space="0" w:color="auto"/>
          </w:divBdr>
          <w:divsChild>
            <w:div w:id="1927111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148521">
      <w:bodyDiv w:val="1"/>
      <w:marLeft w:val="0"/>
      <w:marRight w:val="0"/>
      <w:marTop w:val="0"/>
      <w:marBottom w:val="0"/>
      <w:divBdr>
        <w:top w:val="none" w:sz="0" w:space="0" w:color="auto"/>
        <w:left w:val="none" w:sz="0" w:space="0" w:color="auto"/>
        <w:bottom w:val="none" w:sz="0" w:space="0" w:color="auto"/>
        <w:right w:val="none" w:sz="0" w:space="0" w:color="auto"/>
      </w:divBdr>
    </w:div>
    <w:div w:id="1669405649">
      <w:bodyDiv w:val="1"/>
      <w:marLeft w:val="0"/>
      <w:marRight w:val="0"/>
      <w:marTop w:val="0"/>
      <w:marBottom w:val="0"/>
      <w:divBdr>
        <w:top w:val="none" w:sz="0" w:space="0" w:color="auto"/>
        <w:left w:val="none" w:sz="0" w:space="0" w:color="auto"/>
        <w:bottom w:val="none" w:sz="0" w:space="0" w:color="auto"/>
        <w:right w:val="none" w:sz="0" w:space="0" w:color="auto"/>
      </w:divBdr>
    </w:div>
    <w:div w:id="1686247600">
      <w:bodyDiv w:val="1"/>
      <w:marLeft w:val="0"/>
      <w:marRight w:val="0"/>
      <w:marTop w:val="0"/>
      <w:marBottom w:val="0"/>
      <w:divBdr>
        <w:top w:val="none" w:sz="0" w:space="0" w:color="auto"/>
        <w:left w:val="none" w:sz="0" w:space="0" w:color="auto"/>
        <w:bottom w:val="none" w:sz="0" w:space="0" w:color="auto"/>
        <w:right w:val="none" w:sz="0" w:space="0" w:color="auto"/>
      </w:divBdr>
    </w:div>
    <w:div w:id="1688216191">
      <w:bodyDiv w:val="1"/>
      <w:marLeft w:val="0"/>
      <w:marRight w:val="0"/>
      <w:marTop w:val="0"/>
      <w:marBottom w:val="0"/>
      <w:divBdr>
        <w:top w:val="none" w:sz="0" w:space="0" w:color="auto"/>
        <w:left w:val="none" w:sz="0" w:space="0" w:color="auto"/>
        <w:bottom w:val="none" w:sz="0" w:space="0" w:color="auto"/>
        <w:right w:val="none" w:sz="0" w:space="0" w:color="auto"/>
      </w:divBdr>
    </w:div>
    <w:div w:id="1694458671">
      <w:bodyDiv w:val="1"/>
      <w:marLeft w:val="0"/>
      <w:marRight w:val="0"/>
      <w:marTop w:val="0"/>
      <w:marBottom w:val="0"/>
      <w:divBdr>
        <w:top w:val="none" w:sz="0" w:space="0" w:color="auto"/>
        <w:left w:val="none" w:sz="0" w:space="0" w:color="auto"/>
        <w:bottom w:val="none" w:sz="0" w:space="0" w:color="auto"/>
        <w:right w:val="none" w:sz="0" w:space="0" w:color="auto"/>
      </w:divBdr>
    </w:div>
    <w:div w:id="1702591750">
      <w:bodyDiv w:val="1"/>
      <w:marLeft w:val="0"/>
      <w:marRight w:val="0"/>
      <w:marTop w:val="0"/>
      <w:marBottom w:val="0"/>
      <w:divBdr>
        <w:top w:val="none" w:sz="0" w:space="0" w:color="auto"/>
        <w:left w:val="none" w:sz="0" w:space="0" w:color="auto"/>
        <w:bottom w:val="none" w:sz="0" w:space="0" w:color="auto"/>
        <w:right w:val="none" w:sz="0" w:space="0" w:color="auto"/>
      </w:divBdr>
    </w:div>
    <w:div w:id="1742412439">
      <w:bodyDiv w:val="1"/>
      <w:marLeft w:val="0"/>
      <w:marRight w:val="0"/>
      <w:marTop w:val="0"/>
      <w:marBottom w:val="0"/>
      <w:divBdr>
        <w:top w:val="none" w:sz="0" w:space="0" w:color="auto"/>
        <w:left w:val="none" w:sz="0" w:space="0" w:color="auto"/>
        <w:bottom w:val="none" w:sz="0" w:space="0" w:color="auto"/>
        <w:right w:val="none" w:sz="0" w:space="0" w:color="auto"/>
      </w:divBdr>
    </w:div>
    <w:div w:id="1744184143">
      <w:bodyDiv w:val="1"/>
      <w:marLeft w:val="0"/>
      <w:marRight w:val="0"/>
      <w:marTop w:val="0"/>
      <w:marBottom w:val="0"/>
      <w:divBdr>
        <w:top w:val="none" w:sz="0" w:space="0" w:color="auto"/>
        <w:left w:val="none" w:sz="0" w:space="0" w:color="auto"/>
        <w:bottom w:val="none" w:sz="0" w:space="0" w:color="auto"/>
        <w:right w:val="none" w:sz="0" w:space="0" w:color="auto"/>
      </w:divBdr>
    </w:div>
    <w:div w:id="1781559046">
      <w:bodyDiv w:val="1"/>
      <w:marLeft w:val="0"/>
      <w:marRight w:val="0"/>
      <w:marTop w:val="0"/>
      <w:marBottom w:val="0"/>
      <w:divBdr>
        <w:top w:val="none" w:sz="0" w:space="0" w:color="auto"/>
        <w:left w:val="none" w:sz="0" w:space="0" w:color="auto"/>
        <w:bottom w:val="none" w:sz="0" w:space="0" w:color="auto"/>
        <w:right w:val="none" w:sz="0" w:space="0" w:color="auto"/>
      </w:divBdr>
    </w:div>
    <w:div w:id="1804040975">
      <w:bodyDiv w:val="1"/>
      <w:marLeft w:val="0"/>
      <w:marRight w:val="0"/>
      <w:marTop w:val="0"/>
      <w:marBottom w:val="0"/>
      <w:divBdr>
        <w:top w:val="none" w:sz="0" w:space="0" w:color="auto"/>
        <w:left w:val="none" w:sz="0" w:space="0" w:color="auto"/>
        <w:bottom w:val="none" w:sz="0" w:space="0" w:color="auto"/>
        <w:right w:val="none" w:sz="0" w:space="0" w:color="auto"/>
      </w:divBdr>
    </w:div>
    <w:div w:id="1815370341">
      <w:bodyDiv w:val="1"/>
      <w:marLeft w:val="0"/>
      <w:marRight w:val="0"/>
      <w:marTop w:val="0"/>
      <w:marBottom w:val="0"/>
      <w:divBdr>
        <w:top w:val="none" w:sz="0" w:space="0" w:color="auto"/>
        <w:left w:val="none" w:sz="0" w:space="0" w:color="auto"/>
        <w:bottom w:val="none" w:sz="0" w:space="0" w:color="auto"/>
        <w:right w:val="none" w:sz="0" w:space="0" w:color="auto"/>
      </w:divBdr>
    </w:div>
    <w:div w:id="1816140812">
      <w:bodyDiv w:val="1"/>
      <w:marLeft w:val="0"/>
      <w:marRight w:val="0"/>
      <w:marTop w:val="0"/>
      <w:marBottom w:val="0"/>
      <w:divBdr>
        <w:top w:val="none" w:sz="0" w:space="0" w:color="auto"/>
        <w:left w:val="none" w:sz="0" w:space="0" w:color="auto"/>
        <w:bottom w:val="none" w:sz="0" w:space="0" w:color="auto"/>
        <w:right w:val="none" w:sz="0" w:space="0" w:color="auto"/>
      </w:divBdr>
    </w:div>
    <w:div w:id="1843157929">
      <w:bodyDiv w:val="1"/>
      <w:marLeft w:val="0"/>
      <w:marRight w:val="0"/>
      <w:marTop w:val="0"/>
      <w:marBottom w:val="0"/>
      <w:divBdr>
        <w:top w:val="none" w:sz="0" w:space="0" w:color="auto"/>
        <w:left w:val="none" w:sz="0" w:space="0" w:color="auto"/>
        <w:bottom w:val="none" w:sz="0" w:space="0" w:color="auto"/>
        <w:right w:val="none" w:sz="0" w:space="0" w:color="auto"/>
      </w:divBdr>
    </w:div>
    <w:div w:id="1846630060">
      <w:bodyDiv w:val="1"/>
      <w:marLeft w:val="0"/>
      <w:marRight w:val="0"/>
      <w:marTop w:val="0"/>
      <w:marBottom w:val="0"/>
      <w:divBdr>
        <w:top w:val="none" w:sz="0" w:space="0" w:color="auto"/>
        <w:left w:val="none" w:sz="0" w:space="0" w:color="auto"/>
        <w:bottom w:val="none" w:sz="0" w:space="0" w:color="auto"/>
        <w:right w:val="none" w:sz="0" w:space="0" w:color="auto"/>
      </w:divBdr>
    </w:div>
    <w:div w:id="1850632386">
      <w:bodyDiv w:val="1"/>
      <w:marLeft w:val="0"/>
      <w:marRight w:val="0"/>
      <w:marTop w:val="0"/>
      <w:marBottom w:val="0"/>
      <w:divBdr>
        <w:top w:val="none" w:sz="0" w:space="0" w:color="auto"/>
        <w:left w:val="none" w:sz="0" w:space="0" w:color="auto"/>
        <w:bottom w:val="none" w:sz="0" w:space="0" w:color="auto"/>
        <w:right w:val="none" w:sz="0" w:space="0" w:color="auto"/>
      </w:divBdr>
    </w:div>
    <w:div w:id="1875186984">
      <w:bodyDiv w:val="1"/>
      <w:marLeft w:val="0"/>
      <w:marRight w:val="0"/>
      <w:marTop w:val="0"/>
      <w:marBottom w:val="0"/>
      <w:divBdr>
        <w:top w:val="none" w:sz="0" w:space="0" w:color="auto"/>
        <w:left w:val="none" w:sz="0" w:space="0" w:color="auto"/>
        <w:bottom w:val="none" w:sz="0" w:space="0" w:color="auto"/>
        <w:right w:val="none" w:sz="0" w:space="0" w:color="auto"/>
      </w:divBdr>
    </w:div>
    <w:div w:id="1880168921">
      <w:bodyDiv w:val="1"/>
      <w:marLeft w:val="0"/>
      <w:marRight w:val="0"/>
      <w:marTop w:val="0"/>
      <w:marBottom w:val="0"/>
      <w:divBdr>
        <w:top w:val="none" w:sz="0" w:space="0" w:color="auto"/>
        <w:left w:val="none" w:sz="0" w:space="0" w:color="auto"/>
        <w:bottom w:val="none" w:sz="0" w:space="0" w:color="auto"/>
        <w:right w:val="none" w:sz="0" w:space="0" w:color="auto"/>
      </w:divBdr>
    </w:div>
    <w:div w:id="1927571015">
      <w:bodyDiv w:val="1"/>
      <w:marLeft w:val="0"/>
      <w:marRight w:val="0"/>
      <w:marTop w:val="0"/>
      <w:marBottom w:val="0"/>
      <w:divBdr>
        <w:top w:val="none" w:sz="0" w:space="0" w:color="auto"/>
        <w:left w:val="none" w:sz="0" w:space="0" w:color="auto"/>
        <w:bottom w:val="none" w:sz="0" w:space="0" w:color="auto"/>
        <w:right w:val="none" w:sz="0" w:space="0" w:color="auto"/>
      </w:divBdr>
    </w:div>
    <w:div w:id="1968898916">
      <w:bodyDiv w:val="1"/>
      <w:marLeft w:val="0"/>
      <w:marRight w:val="0"/>
      <w:marTop w:val="0"/>
      <w:marBottom w:val="0"/>
      <w:divBdr>
        <w:top w:val="none" w:sz="0" w:space="0" w:color="auto"/>
        <w:left w:val="none" w:sz="0" w:space="0" w:color="auto"/>
        <w:bottom w:val="none" w:sz="0" w:space="0" w:color="auto"/>
        <w:right w:val="none" w:sz="0" w:space="0" w:color="auto"/>
      </w:divBdr>
    </w:div>
    <w:div w:id="1992244572">
      <w:bodyDiv w:val="1"/>
      <w:marLeft w:val="0"/>
      <w:marRight w:val="0"/>
      <w:marTop w:val="0"/>
      <w:marBottom w:val="0"/>
      <w:divBdr>
        <w:top w:val="none" w:sz="0" w:space="0" w:color="auto"/>
        <w:left w:val="none" w:sz="0" w:space="0" w:color="auto"/>
        <w:bottom w:val="none" w:sz="0" w:space="0" w:color="auto"/>
        <w:right w:val="none" w:sz="0" w:space="0" w:color="auto"/>
      </w:divBdr>
    </w:div>
    <w:div w:id="2026515718">
      <w:bodyDiv w:val="1"/>
      <w:marLeft w:val="0"/>
      <w:marRight w:val="0"/>
      <w:marTop w:val="0"/>
      <w:marBottom w:val="0"/>
      <w:divBdr>
        <w:top w:val="none" w:sz="0" w:space="0" w:color="auto"/>
        <w:left w:val="none" w:sz="0" w:space="0" w:color="auto"/>
        <w:bottom w:val="none" w:sz="0" w:space="0" w:color="auto"/>
        <w:right w:val="none" w:sz="0" w:space="0" w:color="auto"/>
      </w:divBdr>
    </w:div>
    <w:div w:id="2074742227">
      <w:bodyDiv w:val="1"/>
      <w:marLeft w:val="0"/>
      <w:marRight w:val="0"/>
      <w:marTop w:val="0"/>
      <w:marBottom w:val="0"/>
      <w:divBdr>
        <w:top w:val="none" w:sz="0" w:space="0" w:color="auto"/>
        <w:left w:val="none" w:sz="0" w:space="0" w:color="auto"/>
        <w:bottom w:val="none" w:sz="0" w:space="0" w:color="auto"/>
        <w:right w:val="none" w:sz="0" w:space="0" w:color="auto"/>
      </w:divBdr>
    </w:div>
    <w:div w:id="2081363410">
      <w:bodyDiv w:val="1"/>
      <w:marLeft w:val="0"/>
      <w:marRight w:val="0"/>
      <w:marTop w:val="0"/>
      <w:marBottom w:val="0"/>
      <w:divBdr>
        <w:top w:val="none" w:sz="0" w:space="0" w:color="auto"/>
        <w:left w:val="none" w:sz="0" w:space="0" w:color="auto"/>
        <w:bottom w:val="none" w:sz="0" w:space="0" w:color="auto"/>
        <w:right w:val="none" w:sz="0" w:space="0" w:color="auto"/>
      </w:divBdr>
    </w:div>
    <w:div w:id="2087461346">
      <w:bodyDiv w:val="1"/>
      <w:marLeft w:val="0"/>
      <w:marRight w:val="0"/>
      <w:marTop w:val="0"/>
      <w:marBottom w:val="0"/>
      <w:divBdr>
        <w:top w:val="none" w:sz="0" w:space="0" w:color="auto"/>
        <w:left w:val="none" w:sz="0" w:space="0" w:color="auto"/>
        <w:bottom w:val="none" w:sz="0" w:space="0" w:color="auto"/>
        <w:right w:val="none" w:sz="0" w:space="0" w:color="auto"/>
      </w:divBdr>
    </w:div>
    <w:div w:id="212542331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bvd-int.com/"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spinetix.com"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peter@bvd-int.com" TargetMode="External"/><Relationship Id="rId10" Type="http://schemas.openxmlformats.org/officeDocument/2006/relationships/endnotes" Target="endnotes.xml"/><Relationship Id="rId19"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nicolas.meyer@spinetix.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75A44A44E45041BFB462743EF92E6CFC"/>
        <w:category>
          <w:name w:val="Général"/>
          <w:gallery w:val="placeholder"/>
        </w:category>
        <w:types>
          <w:type w:val="bbPlcHdr"/>
        </w:types>
        <w:behaviors>
          <w:behavior w:val="content"/>
        </w:behaviors>
        <w:guid w:val="{9372F094-2C13-484A-9BA4-4F6C467822A4}"/>
      </w:docPartPr>
      <w:docPartBody>
        <w:p w:rsidR="00A91E6D" w:rsidRDefault="00BC5ECE">
          <w:pPr>
            <w:pStyle w:val="75A44A44E45041BFB462743EF92E6CFC"/>
          </w:pPr>
          <w:r>
            <w:rPr>
              <w:rFonts w:ascii="Nunito Sans ExtraLight" w:hAnsi="Nunito Sans ExtraLight"/>
              <w:bCs/>
              <w:i/>
              <w:sz w:val="44"/>
              <w:szCs w:val="44"/>
            </w:rPr>
            <w:t>Click to add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unito Sans">
    <w:panose1 w:val="00000500000000000000"/>
    <w:charset w:val="00"/>
    <w:family w:val="auto"/>
    <w:pitch w:val="variable"/>
    <w:sig w:usb0="20000007" w:usb1="00000001" w:usb2="00000000" w:usb3="00000000" w:csb0="0000019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Nunito Sans ExtraLight">
    <w:charset w:val="00"/>
    <w:family w:val="auto"/>
    <w:pitch w:val="variable"/>
    <w:sig w:usb0="A00002FF" w:usb1="5000204B" w:usb2="00000000" w:usb3="00000000" w:csb0="00000197" w:csb1="00000000"/>
  </w:font>
  <w:font w:name="Nunito Sans ExtraBold">
    <w:panose1 w:val="00000900000000000000"/>
    <w:charset w:val="00"/>
    <w:family w:val="auto"/>
    <w:pitch w:val="variable"/>
    <w:sig w:usb0="20000007" w:usb1="00000001" w:usb2="00000000" w:usb3="00000000" w:csb0="00000193" w:csb1="00000000"/>
  </w:font>
  <w:font w:name="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5ECE"/>
    <w:rsid w:val="000234C6"/>
    <w:rsid w:val="000E5D20"/>
    <w:rsid w:val="0017097A"/>
    <w:rsid w:val="0018291A"/>
    <w:rsid w:val="00191675"/>
    <w:rsid w:val="00295B8D"/>
    <w:rsid w:val="00306C74"/>
    <w:rsid w:val="00411404"/>
    <w:rsid w:val="004E5C35"/>
    <w:rsid w:val="005614D6"/>
    <w:rsid w:val="006130E5"/>
    <w:rsid w:val="006817D0"/>
    <w:rsid w:val="00697A94"/>
    <w:rsid w:val="006E38D3"/>
    <w:rsid w:val="007E0712"/>
    <w:rsid w:val="00A91E6D"/>
    <w:rsid w:val="00B16E18"/>
    <w:rsid w:val="00B20E4E"/>
    <w:rsid w:val="00BA698A"/>
    <w:rsid w:val="00BC5ECE"/>
    <w:rsid w:val="00D8430A"/>
    <w:rsid w:val="00DB3E12"/>
    <w:rsid w:val="00ED00A0"/>
    <w:rsid w:val="00F900E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5A44A44E45041BFB462743EF92E6CFC">
    <w:name w:val="75A44A44E45041BFB462743EF92E6CFC"/>
  </w:style>
  <w:style w:type="character" w:styleId="PlaceholderText">
    <w:name w:val="Placeholder Text"/>
    <w:basedOn w:val="DefaultParagraphFont"/>
    <w:uiPriority w:val="99"/>
    <w:semiHidden/>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2DC48F20D6789B4883B9B16C704719FA" ma:contentTypeVersion="18" ma:contentTypeDescription="Crée un document." ma:contentTypeScope="" ma:versionID="d3d3bbf9816ad4684fa836fb0655339e">
  <xsd:schema xmlns:xsd="http://www.w3.org/2001/XMLSchema" xmlns:xs="http://www.w3.org/2001/XMLSchema" xmlns:p="http://schemas.microsoft.com/office/2006/metadata/properties" xmlns:ns1="http://schemas.microsoft.com/sharepoint/v3" xmlns:ns2="80be8bc2-2dd2-4778-a2bd-887f1523b063" xmlns:ns3="c313f6ba-59b7-4500-a26a-414d5d09073f" targetNamespace="http://schemas.microsoft.com/office/2006/metadata/properties" ma:root="true" ma:fieldsID="33938ef80ca1a1fef4b7c373b07a33bf" ns1:_="" ns2:_="" ns3:_="">
    <xsd:import namespace="http://schemas.microsoft.com/sharepoint/v3"/>
    <xsd:import namespace="80be8bc2-2dd2-4778-a2bd-887f1523b063"/>
    <xsd:import namespace="c313f6ba-59b7-4500-a26a-414d5d09073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1:_ip_UnifiedCompliancePolicyProperties" minOccurs="0"/>
                <xsd:element ref="ns1:_ip_UnifiedCompliancePolicyUIAction"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0" nillable="true" ma:displayName="Propriétés de la stratégie de conformité unifiée" ma:hidden="true" ma:internalName="_ip_UnifiedCompliancePolicyProperties">
      <xsd:simpleType>
        <xsd:restriction base="dms:Note"/>
      </xsd:simpleType>
    </xsd:element>
    <xsd:element name="_ip_UnifiedCompliancePolicyUIAction" ma:index="21" nillable="true" ma:displayName="Action d’interface utilisateur de la stratégie de conformité unifié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0be8bc2-2dd2-4778-a2bd-887f1523b063" elementFormDefault="qualified">
    <xsd:import namespace="http://schemas.microsoft.com/office/2006/documentManagement/types"/>
    <xsd:import namespace="http://schemas.microsoft.com/office/infopath/2007/PartnerControls"/>
    <xsd:element name="SharedWithUsers" ma:index="8" nillable="true" ma:displayName="Partagé avec"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description="" ma:internalName="SharedWithDetails" ma:readOnly="true">
      <xsd:simpleType>
        <xsd:restriction base="dms:Note">
          <xsd:maxLength value="255"/>
        </xsd:restriction>
      </xsd:simpleType>
    </xsd:element>
    <xsd:element name="TaxCatchAll" ma:index="25" nillable="true" ma:displayName="Taxonomy Catch All Column" ma:hidden="true" ma:list="{87fdace5-6d39-4c55-b249-79da2b117be0}" ma:internalName="TaxCatchAll" ma:showField="CatchAllData" ma:web="80be8bc2-2dd2-4778-a2bd-887f1523b06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313f6ba-59b7-4500-a26a-414d5d09073f"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Balises d’images" ma:readOnly="false" ma:fieldId="{5cf76f15-5ced-4ddc-b409-7134ff3c332f}" ma:taxonomyMulti="true" ma:sspId="2f2cfe87-d3b6-4286-bc60-0ccf157bfecb"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80be8bc2-2dd2-4778-a2bd-887f1523b063" xsi:nil="true"/>
    <_ip_UnifiedCompliancePolicyProperties xmlns="http://schemas.microsoft.com/sharepoint/v3" xsi:nil="true"/>
    <lcf76f155ced4ddcb4097134ff3c332f xmlns="c313f6ba-59b7-4500-a26a-414d5d09073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4727D33-882A-4E61-8310-E50F6E225093}">
  <ds:schemaRefs>
    <ds:schemaRef ds:uri="http://schemas.openxmlformats.org/officeDocument/2006/bibliography"/>
  </ds:schemaRefs>
</ds:datastoreItem>
</file>

<file path=customXml/itemProps2.xml><?xml version="1.0" encoding="utf-8"?>
<ds:datastoreItem xmlns:ds="http://schemas.openxmlformats.org/officeDocument/2006/customXml" ds:itemID="{96066702-D42B-4A92-B603-4FAA7997D5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0be8bc2-2dd2-4778-a2bd-887f1523b063"/>
    <ds:schemaRef ds:uri="c313f6ba-59b7-4500-a26a-414d5d0907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5352DA-F314-46A6-82A2-15B1041B410C}">
  <ds:schemaRefs>
    <ds:schemaRef ds:uri="http://schemas.microsoft.com/sharepoint/v3/contenttype/forms"/>
  </ds:schemaRefs>
</ds:datastoreItem>
</file>

<file path=customXml/itemProps4.xml><?xml version="1.0" encoding="utf-8"?>
<ds:datastoreItem xmlns:ds="http://schemas.openxmlformats.org/officeDocument/2006/customXml" ds:itemID="{C8A377CA-6776-49F2-B551-2FE02E6358FE}">
  <ds:schemaRefs>
    <ds:schemaRef ds:uri="http://schemas.microsoft.com/office/2006/metadata/properties"/>
    <ds:schemaRef ds:uri="http://schemas.microsoft.com/office/infopath/2007/PartnerControls"/>
    <ds:schemaRef ds:uri="http://schemas.microsoft.com/sharepoint/v3"/>
    <ds:schemaRef ds:uri="80be8bc2-2dd2-4778-a2bd-887f1523b063"/>
    <ds:schemaRef ds:uri="c313f6ba-59b7-4500-a26a-414d5d09073f"/>
  </ds:schemaRefs>
</ds:datastoreItem>
</file>

<file path=docProps/app.xml><?xml version="1.0" encoding="utf-8"?>
<Properties xmlns="http://schemas.openxmlformats.org/officeDocument/2006/extended-properties" xmlns:vt="http://schemas.openxmlformats.org/officeDocument/2006/docPropsVTypes">
  <Template>Normal.dotm</Template>
  <TotalTime>132</TotalTime>
  <Pages>2</Pages>
  <Words>774</Words>
  <Characters>4827</Characters>
  <Application>Microsoft Office Word</Application>
  <DocSecurity>0</DocSecurity>
  <Lines>96</Lines>
  <Paragraphs>27</Paragraphs>
  <ScaleCrop>false</ScaleCrop>
  <HeadingPairs>
    <vt:vector size="4" baseType="variant">
      <vt:variant>
        <vt:lpstr>Titre</vt:lpstr>
      </vt:variant>
      <vt:variant>
        <vt:i4>1</vt:i4>
      </vt:variant>
      <vt:variant>
        <vt:lpstr>Titel</vt:lpstr>
      </vt:variant>
      <vt:variant>
        <vt:i4>1</vt:i4>
      </vt:variant>
    </vt:vector>
  </HeadingPairs>
  <TitlesOfParts>
    <vt:vector size="2" baseType="lpstr">
      <vt:lpstr>SpinetiX and Media Solutions enter a new distribution partnership in Switzerland</vt:lpstr>
      <vt:lpstr>SpinetiX and Media Solutions enter a new distribution partnership in Switzerland</vt:lpstr>
    </vt:vector>
  </TitlesOfParts>
  <Manager/>
  <Company>SpinetiX</Company>
  <LinksUpToDate>false</LinksUpToDate>
  <CharactersWithSpaces>5574</CharactersWithSpaces>
  <SharedDoc>false</SharedDoc>
  <HyperlinkBase/>
  <HLinks>
    <vt:vector size="18" baseType="variant">
      <vt:variant>
        <vt:i4>65662</vt:i4>
      </vt:variant>
      <vt:variant>
        <vt:i4>6</vt:i4>
      </vt:variant>
      <vt:variant>
        <vt:i4>0</vt:i4>
      </vt:variant>
      <vt:variant>
        <vt:i4>5</vt:i4>
      </vt:variant>
      <vt:variant>
        <vt:lpwstr>mailto:peter@bvd-int.com</vt:lpwstr>
      </vt:variant>
      <vt:variant>
        <vt:lpwstr/>
      </vt:variant>
      <vt:variant>
        <vt:i4>4259890</vt:i4>
      </vt:variant>
      <vt:variant>
        <vt:i4>3</vt:i4>
      </vt:variant>
      <vt:variant>
        <vt:i4>0</vt:i4>
      </vt:variant>
      <vt:variant>
        <vt:i4>5</vt:i4>
      </vt:variant>
      <vt:variant>
        <vt:lpwstr>mailto:nicolas.meyer@spinetix.com</vt:lpwstr>
      </vt:variant>
      <vt:variant>
        <vt:lpwstr/>
      </vt:variant>
      <vt:variant>
        <vt:i4>5505047</vt:i4>
      </vt:variant>
      <vt:variant>
        <vt:i4>0</vt:i4>
      </vt:variant>
      <vt:variant>
        <vt:i4>0</vt:i4>
      </vt:variant>
      <vt:variant>
        <vt:i4>5</vt:i4>
      </vt:variant>
      <vt:variant>
        <vt:lpwstr>https://www.spinetix.com/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SpinetiX and BVD International enter a new distribution partnership in the Caribbean region</dc:title>
  <dc:subject/>
  <dc:creator>Nicolas Meyer</dc:creator>
  <cp:keywords/>
  <dc:description/>
  <cp:lastModifiedBy>Krasimir Peykovski</cp:lastModifiedBy>
  <cp:revision>25</cp:revision>
  <cp:lastPrinted>2023-05-30T13:04:00Z</cp:lastPrinted>
  <dcterms:created xsi:type="dcterms:W3CDTF">2023-05-23T17:57:00Z</dcterms:created>
  <dcterms:modified xsi:type="dcterms:W3CDTF">2023-05-30T13:05:00Z</dcterms:modified>
  <cp:category>PR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0x0101002DC48F20D6789B4883B9B16C704719FA</vt:lpwstr>
  </property>
  <property fmtid="{D5CDD505-2E9C-101B-9397-08002B2CF9AE}" pid="3" name="MediaServiceImageTags">
    <vt:lpwstr/>
  </property>
</Properties>
</file>