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D190D" w14:textId="31833E6F" w:rsidR="0028139D" w:rsidRDefault="0085759F" w:rsidP="007D2A40">
      <w:pPr>
        <w:jc w:val="center"/>
        <w:rPr>
          <w:rFonts w:ascii="Nunito Sans" w:hAnsi="Nunito Sans"/>
          <w:b/>
          <w:bCs/>
          <w:sz w:val="40"/>
          <w:szCs w:val="40"/>
        </w:rPr>
      </w:pPr>
      <w:r>
        <w:rPr>
          <w:noProof/>
        </w:rPr>
        <w:drawing>
          <wp:inline distT="0" distB="0" distL="0" distR="0" wp14:anchorId="43000BD3" wp14:editId="1406ADEB">
            <wp:extent cx="5551916" cy="1156649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1916" cy="1156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1FAEE2" w14:textId="77777777" w:rsidR="0028139D" w:rsidRDefault="0028139D" w:rsidP="007D2A40">
      <w:pPr>
        <w:jc w:val="center"/>
        <w:rPr>
          <w:rFonts w:ascii="Nunito Sans" w:hAnsi="Nunito Sans"/>
          <w:b/>
          <w:bCs/>
          <w:sz w:val="40"/>
          <w:szCs w:val="40"/>
        </w:rPr>
      </w:pPr>
    </w:p>
    <w:p w14:paraId="49A5D020" w14:textId="77777777" w:rsidR="003761A4" w:rsidRPr="003761A4" w:rsidRDefault="003761A4" w:rsidP="003761A4">
      <w:pPr>
        <w:jc w:val="center"/>
        <w:rPr>
          <w:rFonts w:ascii="Nunito Sans" w:hAnsi="Nunito Sans"/>
          <w:sz w:val="28"/>
          <w:szCs w:val="28"/>
          <w:lang w:val="de-CH"/>
        </w:rPr>
      </w:pPr>
      <w:r w:rsidRPr="003761A4">
        <w:rPr>
          <w:rFonts w:ascii="Nunito Sans" w:hAnsi="Nunito Sans"/>
          <w:sz w:val="28"/>
          <w:szCs w:val="28"/>
          <w:lang w:val="de-CH"/>
        </w:rPr>
        <w:t>Unsere Digital-Signage-Player</w:t>
      </w:r>
    </w:p>
    <w:p w14:paraId="52B142DE" w14:textId="792E3ADB" w:rsidR="004B14C7" w:rsidRPr="00C55E33" w:rsidRDefault="003761A4" w:rsidP="003761A4">
      <w:pPr>
        <w:jc w:val="center"/>
        <w:rPr>
          <w:rFonts w:ascii="Nunito Sans" w:hAnsi="Nunito Sans"/>
          <w:sz w:val="32"/>
          <w:szCs w:val="32"/>
          <w:lang w:val="de-CH"/>
        </w:rPr>
      </w:pPr>
      <w:r w:rsidRPr="003761A4">
        <w:rPr>
          <w:rFonts w:ascii="Nunito Sans" w:hAnsi="Nunito Sans"/>
          <w:b/>
          <w:bCs/>
          <w:sz w:val="40"/>
          <w:szCs w:val="40"/>
          <w:lang w:val="de-CH"/>
        </w:rPr>
        <w:t>Zweckgebundenheit bringt Stärke.</w:t>
      </w:r>
    </w:p>
    <w:p w14:paraId="45DA85FA" w14:textId="77777777" w:rsidR="003761A4" w:rsidRPr="003761A4" w:rsidRDefault="003761A4" w:rsidP="003761A4">
      <w:pPr>
        <w:jc w:val="center"/>
        <w:rPr>
          <w:rFonts w:ascii="Nunito Sans" w:eastAsia="Times New Roman" w:hAnsi="Nunito Sans" w:cs="Arial"/>
          <w:color w:val="555555"/>
          <w:sz w:val="30"/>
          <w:szCs w:val="30"/>
          <w:lang w:val="de-CH"/>
        </w:rPr>
      </w:pPr>
      <w:r w:rsidRPr="003761A4">
        <w:rPr>
          <w:rFonts w:ascii="Nunito Sans" w:eastAsia="Times New Roman" w:hAnsi="Nunito Sans" w:cs="Arial"/>
          <w:color w:val="555555"/>
          <w:sz w:val="30"/>
          <w:szCs w:val="30"/>
          <w:lang w:val="de-CH"/>
        </w:rPr>
        <w:t>Unsere Player wurden für das Digital Signage konzipiert. Sie sind robust und zuverlässig. Sie liefern rund um die Uhr fehlerlos Inhalte, und das mit jeder Signage-App.</w:t>
      </w:r>
    </w:p>
    <w:p w14:paraId="7E778841" w14:textId="77777777" w:rsidR="0061439E" w:rsidRPr="0061439E" w:rsidRDefault="0061439E" w:rsidP="000A3F2F">
      <w:pPr>
        <w:jc w:val="center"/>
        <w:rPr>
          <w:rFonts w:ascii="Nunito Sans" w:hAnsi="Nunito Sans"/>
          <w:b/>
          <w:bCs/>
          <w:sz w:val="32"/>
          <w:szCs w:val="32"/>
          <w:lang w:val="de-CH"/>
        </w:rPr>
      </w:pPr>
    </w:p>
    <w:p w14:paraId="6DB7C48B" w14:textId="3DFC0D0B" w:rsidR="00E4159A" w:rsidRPr="0061439E" w:rsidRDefault="00E4159A" w:rsidP="000A3F2F">
      <w:pPr>
        <w:jc w:val="center"/>
        <w:rPr>
          <w:rFonts w:ascii="Nunito Sans" w:hAnsi="Nunito Sans"/>
          <w:b/>
          <w:bCs/>
          <w:sz w:val="32"/>
          <w:szCs w:val="32"/>
          <w:lang w:val="de-CH"/>
        </w:rPr>
      </w:pPr>
    </w:p>
    <w:p w14:paraId="3C7BBD4A" w14:textId="0DC85373" w:rsidR="003761A4" w:rsidRPr="001F5236" w:rsidRDefault="003761A4" w:rsidP="003761A4">
      <w:pPr>
        <w:jc w:val="right"/>
        <w:rPr>
          <w:rFonts w:ascii="Nunito Sans" w:hAnsi="Nunito Sans"/>
          <w:b/>
          <w:bCs/>
          <w:sz w:val="32"/>
          <w:szCs w:val="32"/>
          <w:lang w:val="de-CH"/>
        </w:rPr>
      </w:pPr>
      <w:r>
        <w:rPr>
          <w:rFonts w:ascii="Nunito Sans" w:hAnsi="Nunito Sans"/>
          <w:b/>
          <w:bCs/>
          <w:sz w:val="32"/>
          <w:szCs w:val="32"/>
          <w:lang w:val="de-CH"/>
        </w:rPr>
        <w:t xml:space="preserve">iBX440 </w:t>
      </w:r>
      <w:r>
        <w:rPr>
          <w:rFonts w:ascii="Nunito Sans" w:hAnsi="Nunito Sans"/>
          <w:b/>
          <w:bCs/>
          <w:sz w:val="32"/>
          <w:szCs w:val="32"/>
          <w:lang w:val="de-CH"/>
        </w:rPr>
        <w:br/>
      </w:r>
      <w:r w:rsidRPr="003761A4">
        <w:rPr>
          <w:rFonts w:ascii="Nunito Sans" w:hAnsi="Nunito Sans"/>
          <w:b/>
          <w:bCs/>
          <w:sz w:val="32"/>
          <w:szCs w:val="32"/>
          <w:lang w:val="de-CH"/>
        </w:rPr>
        <w:t>Videowände leicht gemacht.</w:t>
      </w:r>
    </w:p>
    <w:p w14:paraId="4D6C0D67" w14:textId="43CFF12B" w:rsidR="003761A4" w:rsidRPr="003761A4" w:rsidRDefault="003761A4" w:rsidP="003761A4">
      <w:pPr>
        <w:rPr>
          <w:rFonts w:ascii="Roboto" w:eastAsia="Times New Roman" w:hAnsi="Roboto" w:cs="Arial"/>
          <w:color w:val="555555"/>
          <w:sz w:val="30"/>
          <w:szCs w:val="30"/>
          <w:lang w:val="de-CH"/>
        </w:rPr>
      </w:pPr>
      <w:r>
        <w:rPr>
          <w:noProof/>
        </w:rPr>
        <w:drawing>
          <wp:anchor distT="0" distB="0" distL="114300" distR="114300" simplePos="0" relativeHeight="251660290" behindDoc="1" locked="0" layoutInCell="1" allowOverlap="1" wp14:anchorId="1EE94776" wp14:editId="708D6796">
            <wp:simplePos x="0" y="0"/>
            <wp:positionH relativeFrom="margin">
              <wp:posOffset>152400</wp:posOffset>
            </wp:positionH>
            <wp:positionV relativeFrom="paragraph">
              <wp:posOffset>24130</wp:posOffset>
            </wp:positionV>
            <wp:extent cx="2529840" cy="752475"/>
            <wp:effectExtent l="0" t="0" r="3810" b="9525"/>
            <wp:wrapTight wrapText="bothSides">
              <wp:wrapPolygon edited="0">
                <wp:start x="4066" y="0"/>
                <wp:lineTo x="1789" y="7109"/>
                <wp:lineTo x="1789" y="9843"/>
                <wp:lineTo x="651" y="18592"/>
                <wp:lineTo x="488" y="19139"/>
                <wp:lineTo x="163" y="21327"/>
                <wp:lineTo x="21470" y="21327"/>
                <wp:lineTo x="20982" y="18592"/>
                <wp:lineTo x="19843" y="8203"/>
                <wp:lineTo x="19193" y="5468"/>
                <wp:lineTo x="17404" y="0"/>
                <wp:lineTo x="4066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984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761A4">
        <w:rPr>
          <w:rFonts w:ascii="Roboto" w:eastAsia="Times New Roman" w:hAnsi="Roboto" w:cs="Arial"/>
          <w:color w:val="555555"/>
          <w:sz w:val="30"/>
          <w:szCs w:val="30"/>
          <w:lang w:val="de-CH"/>
        </w:rPr>
        <w:t xml:space="preserve">Mit vier perfekt synchronisierten HDMI-Ausgängen ist der iBX440 der Digital-Signage-Player, der für 4x4K-Videowände-Erlebnisse mit 60 </w:t>
      </w:r>
      <w:proofErr w:type="spellStart"/>
      <w:r w:rsidRPr="003761A4">
        <w:rPr>
          <w:rFonts w:ascii="Roboto" w:eastAsia="Times New Roman" w:hAnsi="Roboto" w:cs="Arial"/>
          <w:color w:val="555555"/>
          <w:sz w:val="30"/>
          <w:szCs w:val="30"/>
          <w:lang w:val="de-CH"/>
        </w:rPr>
        <w:t>fps</w:t>
      </w:r>
      <w:proofErr w:type="spellEnd"/>
      <w:r w:rsidRPr="003761A4">
        <w:rPr>
          <w:rFonts w:ascii="Roboto" w:eastAsia="Times New Roman" w:hAnsi="Roboto" w:cs="Arial"/>
          <w:color w:val="555555"/>
          <w:sz w:val="30"/>
          <w:szCs w:val="30"/>
          <w:lang w:val="de-CH"/>
        </w:rPr>
        <w:t xml:space="preserve"> geschaffen wurde und für jeden zugänglich ist.</w:t>
      </w:r>
    </w:p>
    <w:p w14:paraId="72198869" w14:textId="79BFA834" w:rsidR="003761A4" w:rsidRPr="00DC3447" w:rsidRDefault="003761A4" w:rsidP="003761A4">
      <w:pPr>
        <w:pStyle w:val="NormalWeb"/>
        <w:shd w:val="clear" w:color="auto" w:fill="FFFFFF"/>
        <w:spacing w:before="0" w:beforeAutospacing="0" w:line="420" w:lineRule="atLeast"/>
        <w:jc w:val="right"/>
        <w:rPr>
          <w:rFonts w:ascii="Roboto" w:hAnsi="Roboto" w:cs="Arial"/>
          <w:color w:val="555555"/>
          <w:sz w:val="30"/>
          <w:szCs w:val="30"/>
          <w:lang w:val="de-CH"/>
        </w:rPr>
      </w:pPr>
      <w:r w:rsidRPr="00DC3447">
        <w:rPr>
          <w:rFonts w:ascii="Roboto" w:hAnsi="Roboto" w:cs="Arial"/>
          <w:color w:val="555555"/>
          <w:sz w:val="30"/>
          <w:szCs w:val="30"/>
          <w:lang w:val="de-CH"/>
        </w:rPr>
        <w:t xml:space="preserve">  </w:t>
      </w:r>
    </w:p>
    <w:p w14:paraId="58931DC1" w14:textId="117CED36" w:rsidR="003761A4" w:rsidRDefault="003761A4" w:rsidP="003761A4">
      <w:pPr>
        <w:pStyle w:val="NormalWeb"/>
        <w:shd w:val="clear" w:color="auto" w:fill="FFFFFF"/>
        <w:spacing w:before="0" w:beforeAutospacing="0" w:line="420" w:lineRule="atLeast"/>
        <w:jc w:val="center"/>
        <w:rPr>
          <w:rFonts w:ascii="Roboto" w:hAnsi="Roboto" w:cs="Arial"/>
          <w:b/>
          <w:bCs/>
          <w:color w:val="555555"/>
          <w:sz w:val="16"/>
          <w:szCs w:val="16"/>
          <w:lang w:val="de-CH"/>
        </w:rPr>
      </w:pPr>
      <w:r w:rsidRPr="00DC3447">
        <w:rPr>
          <w:rFonts w:ascii="Roboto" w:hAnsi="Roboto" w:cs="Arial"/>
          <w:b/>
          <w:bCs/>
          <w:color w:val="555555"/>
          <w:lang w:val="de-CH"/>
        </w:rPr>
        <w:t>[</w:t>
      </w:r>
      <w:commentRangeStart w:id="0"/>
      <w:commentRangeEnd w:id="0"/>
      <w:r>
        <w:rPr>
          <w:rStyle w:val="CommentReference"/>
          <w:rFonts w:asciiTheme="minorHAnsi" w:eastAsiaTheme="minorHAnsi" w:hAnsiTheme="minorHAnsi" w:cstheme="minorBidi"/>
        </w:rPr>
        <w:commentReference w:id="0"/>
      </w:r>
      <w:r w:rsidRPr="00DC3447">
        <w:rPr>
          <w:rFonts w:ascii="Roboto" w:hAnsi="Roboto" w:cs="Arial"/>
          <w:b/>
          <w:bCs/>
          <w:color w:val="555555"/>
          <w:lang w:val="de-CH"/>
        </w:rPr>
        <w:t xml:space="preserve"> KAUFEN SIE DEN HMP</w:t>
      </w:r>
      <w:r>
        <w:rPr>
          <w:rFonts w:ascii="Roboto" w:hAnsi="Roboto" w:cs="Arial"/>
          <w:b/>
          <w:bCs/>
          <w:color w:val="555555"/>
          <w:lang w:val="de-CH"/>
        </w:rPr>
        <w:t>iBX440</w:t>
      </w:r>
      <w:r w:rsidRPr="00DC3447">
        <w:rPr>
          <w:rFonts w:ascii="Roboto" w:hAnsi="Roboto" w:cs="Arial"/>
          <w:b/>
          <w:bCs/>
          <w:color w:val="555555"/>
          <w:lang w:val="de-CH"/>
        </w:rPr>
        <w:t xml:space="preserve">] </w:t>
      </w:r>
      <w:commentRangeStart w:id="1"/>
      <w:r>
        <w:rPr>
          <w:rFonts w:ascii="Roboto" w:hAnsi="Roboto" w:cs="Arial"/>
          <w:b/>
          <w:bCs/>
          <w:color w:val="555555"/>
          <w:sz w:val="16"/>
          <w:szCs w:val="16"/>
          <w:lang w:val="de-CH"/>
        </w:rPr>
        <w:t>MEHR</w:t>
      </w:r>
      <w:commentRangeEnd w:id="1"/>
      <w:r w:rsidRPr="00EA0784">
        <w:rPr>
          <w:rStyle w:val="CommentReference"/>
          <w:rFonts w:asciiTheme="minorHAnsi" w:eastAsiaTheme="minorHAnsi" w:hAnsiTheme="minorHAnsi" w:cstheme="minorBidi"/>
          <w:sz w:val="8"/>
          <w:szCs w:val="8"/>
        </w:rPr>
        <w:commentReference w:id="1"/>
      </w:r>
      <w:r>
        <w:rPr>
          <w:rFonts w:ascii="Roboto" w:hAnsi="Roboto" w:cs="Arial"/>
          <w:b/>
          <w:bCs/>
          <w:color w:val="555555"/>
          <w:sz w:val="16"/>
          <w:szCs w:val="16"/>
          <w:lang w:val="de-CH"/>
        </w:rPr>
        <w:t xml:space="preserve"> ERFAHREN</w:t>
      </w:r>
    </w:p>
    <w:p w14:paraId="287CDC7A" w14:textId="77777777" w:rsidR="003761A4" w:rsidRDefault="003761A4" w:rsidP="003761A4">
      <w:pPr>
        <w:pStyle w:val="NormalWeb"/>
        <w:shd w:val="clear" w:color="auto" w:fill="FFFFFF"/>
        <w:spacing w:before="0" w:beforeAutospacing="0" w:line="420" w:lineRule="atLeast"/>
        <w:jc w:val="center"/>
        <w:rPr>
          <w:rFonts w:ascii="Roboto" w:hAnsi="Roboto" w:cs="Arial"/>
          <w:b/>
          <w:bCs/>
          <w:color w:val="555555"/>
          <w:sz w:val="16"/>
          <w:szCs w:val="16"/>
          <w:lang w:val="de-CH"/>
        </w:rPr>
      </w:pPr>
    </w:p>
    <w:p w14:paraId="2DACF18E" w14:textId="77777777" w:rsidR="003761A4" w:rsidRDefault="003761A4" w:rsidP="003761A4">
      <w:pPr>
        <w:pStyle w:val="NormalWeb"/>
        <w:shd w:val="clear" w:color="auto" w:fill="FFFFFF"/>
        <w:spacing w:before="0" w:beforeAutospacing="0" w:line="420" w:lineRule="atLeast"/>
        <w:jc w:val="center"/>
        <w:rPr>
          <w:rFonts w:ascii="Roboto" w:hAnsi="Roboto" w:cs="Arial"/>
          <w:b/>
          <w:bCs/>
          <w:color w:val="555555"/>
          <w:lang w:val="de-CH"/>
        </w:rPr>
      </w:pPr>
    </w:p>
    <w:p w14:paraId="56E98ABB" w14:textId="77777777" w:rsidR="003761A4" w:rsidRPr="00DC3447" w:rsidRDefault="003761A4" w:rsidP="003761A4">
      <w:pPr>
        <w:pStyle w:val="NormalWeb"/>
        <w:shd w:val="clear" w:color="auto" w:fill="FFFFFF"/>
        <w:spacing w:before="0" w:beforeAutospacing="0" w:line="420" w:lineRule="atLeast"/>
        <w:jc w:val="center"/>
        <w:rPr>
          <w:rFonts w:ascii="Roboto" w:hAnsi="Roboto" w:cs="Arial"/>
          <w:b/>
          <w:bCs/>
          <w:color w:val="555555"/>
          <w:lang w:val="de-CH"/>
        </w:rPr>
      </w:pPr>
    </w:p>
    <w:p w14:paraId="07B5B53C" w14:textId="370865CA" w:rsidR="003761A4" w:rsidRPr="003761A4" w:rsidRDefault="003761A4" w:rsidP="003761A4">
      <w:pPr>
        <w:jc w:val="right"/>
        <w:rPr>
          <w:rFonts w:ascii="Nunito Sans" w:hAnsi="Nunito Sans"/>
          <w:b/>
          <w:bCs/>
          <w:sz w:val="32"/>
          <w:szCs w:val="32"/>
          <w:lang w:val="de-CH"/>
        </w:rPr>
      </w:pPr>
      <w:r w:rsidRPr="003761A4">
        <w:rPr>
          <w:rFonts w:ascii="Nunito Sans" w:hAnsi="Nunito Sans"/>
          <w:b/>
          <w:bCs/>
          <w:sz w:val="32"/>
          <w:szCs w:val="32"/>
          <w:lang w:val="de-CH"/>
        </w:rPr>
        <w:lastRenderedPageBreak/>
        <w:t>iBX410 &amp; iBX410W</w:t>
      </w:r>
      <w:r w:rsidRPr="003761A4">
        <w:rPr>
          <w:lang w:val="de-DE"/>
        </w:rPr>
        <w:t xml:space="preserve"> </w:t>
      </w:r>
      <w:r>
        <w:rPr>
          <w:lang w:val="de-DE"/>
        </w:rPr>
        <w:br/>
      </w:r>
      <w:r w:rsidRPr="003761A4">
        <w:rPr>
          <w:rFonts w:ascii="Nunito Sans" w:hAnsi="Nunito Sans"/>
          <w:b/>
          <w:bCs/>
          <w:sz w:val="32"/>
          <w:szCs w:val="32"/>
          <w:lang w:val="de-CH"/>
        </w:rPr>
        <w:t>Spitzenleistungen. Tagtäglich.</w:t>
      </w:r>
    </w:p>
    <w:p w14:paraId="15846417" w14:textId="5835B698" w:rsidR="003761A4" w:rsidRPr="00DC3447" w:rsidRDefault="003761A4" w:rsidP="003761A4">
      <w:pPr>
        <w:rPr>
          <w:rFonts w:ascii="Roboto" w:hAnsi="Roboto" w:cs="Arial"/>
          <w:color w:val="555555"/>
          <w:sz w:val="30"/>
          <w:szCs w:val="30"/>
          <w:lang w:val="de-CH"/>
        </w:rPr>
      </w:pPr>
      <w:r>
        <w:rPr>
          <w:noProof/>
        </w:rPr>
        <w:drawing>
          <wp:anchor distT="0" distB="0" distL="114300" distR="114300" simplePos="0" relativeHeight="251662338" behindDoc="1" locked="0" layoutInCell="1" allowOverlap="1" wp14:anchorId="1684F894" wp14:editId="533DF396">
            <wp:simplePos x="0" y="0"/>
            <wp:positionH relativeFrom="margin">
              <wp:posOffset>-123825</wp:posOffset>
            </wp:positionH>
            <wp:positionV relativeFrom="paragraph">
              <wp:posOffset>45085</wp:posOffset>
            </wp:positionV>
            <wp:extent cx="2529840" cy="752475"/>
            <wp:effectExtent l="0" t="0" r="0" b="9525"/>
            <wp:wrapTight wrapText="bothSides">
              <wp:wrapPolygon edited="0">
                <wp:start x="3904" y="3281"/>
                <wp:lineTo x="2602" y="8749"/>
                <wp:lineTo x="1464" y="12577"/>
                <wp:lineTo x="1301" y="13671"/>
                <wp:lineTo x="163" y="21327"/>
                <wp:lineTo x="21307" y="21327"/>
                <wp:lineTo x="20169" y="13671"/>
                <wp:lineTo x="18054" y="6015"/>
                <wp:lineTo x="17566" y="3281"/>
                <wp:lineTo x="3904" y="3281"/>
              </wp:wrapPolygon>
            </wp:wrapTight>
            <wp:docPr id="373496216" name="Picture 373496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496216" name="Picture 373496216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984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Nunito Sans" w:hAnsi="Nunito Sans"/>
          <w:b/>
          <w:bCs/>
          <w:sz w:val="32"/>
          <w:szCs w:val="32"/>
          <w:lang w:val="de-CH"/>
        </w:rPr>
        <w:t xml:space="preserve"> </w:t>
      </w:r>
      <w:r w:rsidRPr="003761A4">
        <w:rPr>
          <w:rFonts w:ascii="Roboto" w:eastAsia="Times New Roman" w:hAnsi="Roboto" w:cs="Arial"/>
          <w:color w:val="555555"/>
          <w:sz w:val="30"/>
          <w:szCs w:val="30"/>
          <w:lang w:val="de-CH"/>
        </w:rPr>
        <w:t>Der iBX410 und iBX410W sind vielseitige Digital Signage Player. Sie sind technisch topaktuell, so dass alle Ihre Signage-Anforderungen vollumfänglich erfüllt werden. Tag für Tag, immer.</w:t>
      </w:r>
      <w:r w:rsidRPr="00DC3447">
        <w:rPr>
          <w:rFonts w:ascii="Roboto" w:hAnsi="Roboto" w:cs="Arial"/>
          <w:color w:val="555555"/>
          <w:sz w:val="30"/>
          <w:szCs w:val="30"/>
          <w:lang w:val="de-CH"/>
        </w:rPr>
        <w:t xml:space="preserve">  </w:t>
      </w:r>
    </w:p>
    <w:p w14:paraId="13008898" w14:textId="3796F751" w:rsidR="003761A4" w:rsidRPr="00DC3447" w:rsidRDefault="003761A4" w:rsidP="003761A4">
      <w:pPr>
        <w:pStyle w:val="NormalWeb"/>
        <w:shd w:val="clear" w:color="auto" w:fill="FFFFFF"/>
        <w:spacing w:before="0" w:beforeAutospacing="0" w:line="420" w:lineRule="atLeast"/>
        <w:jc w:val="center"/>
        <w:rPr>
          <w:rFonts w:ascii="Roboto" w:hAnsi="Roboto" w:cs="Arial"/>
          <w:b/>
          <w:bCs/>
          <w:color w:val="555555"/>
          <w:lang w:val="de-CH"/>
        </w:rPr>
      </w:pPr>
      <w:r w:rsidRPr="00DC3447">
        <w:rPr>
          <w:rFonts w:ascii="Roboto" w:hAnsi="Roboto" w:cs="Arial"/>
          <w:b/>
          <w:bCs/>
          <w:color w:val="555555"/>
          <w:lang w:val="de-CH"/>
        </w:rPr>
        <w:t>[</w:t>
      </w:r>
      <w:commentRangeStart w:id="2"/>
      <w:commentRangeEnd w:id="2"/>
      <w:r>
        <w:rPr>
          <w:rStyle w:val="CommentReference"/>
          <w:rFonts w:asciiTheme="minorHAnsi" w:eastAsiaTheme="minorHAnsi" w:hAnsiTheme="minorHAnsi" w:cstheme="minorBidi"/>
        </w:rPr>
        <w:commentReference w:id="2"/>
      </w:r>
      <w:r w:rsidRPr="00DC3447">
        <w:rPr>
          <w:rFonts w:ascii="Roboto" w:hAnsi="Roboto" w:cs="Arial"/>
          <w:b/>
          <w:bCs/>
          <w:color w:val="555555"/>
          <w:lang w:val="de-CH"/>
        </w:rPr>
        <w:t xml:space="preserve"> KAUFEN SIE DEN </w:t>
      </w:r>
      <w:r>
        <w:rPr>
          <w:rFonts w:ascii="Roboto" w:hAnsi="Roboto" w:cs="Arial"/>
          <w:b/>
          <w:bCs/>
          <w:color w:val="555555"/>
          <w:lang w:val="de-CH"/>
        </w:rPr>
        <w:t>iBX410</w:t>
      </w:r>
      <w:r w:rsidRPr="00DC3447">
        <w:rPr>
          <w:rFonts w:ascii="Roboto" w:hAnsi="Roboto" w:cs="Arial"/>
          <w:b/>
          <w:bCs/>
          <w:color w:val="555555"/>
          <w:lang w:val="de-CH"/>
        </w:rPr>
        <w:t xml:space="preserve">] </w:t>
      </w:r>
      <w:commentRangeStart w:id="3"/>
      <w:r>
        <w:rPr>
          <w:rFonts w:ascii="Roboto" w:hAnsi="Roboto" w:cs="Arial"/>
          <w:b/>
          <w:bCs/>
          <w:color w:val="555555"/>
          <w:sz w:val="16"/>
          <w:szCs w:val="16"/>
          <w:lang w:val="de-CH"/>
        </w:rPr>
        <w:t>MEHR</w:t>
      </w:r>
      <w:commentRangeEnd w:id="3"/>
      <w:r w:rsidRPr="00EA0784">
        <w:rPr>
          <w:rStyle w:val="CommentReference"/>
          <w:rFonts w:asciiTheme="minorHAnsi" w:eastAsiaTheme="minorHAnsi" w:hAnsiTheme="minorHAnsi" w:cstheme="minorBidi"/>
          <w:sz w:val="8"/>
          <w:szCs w:val="8"/>
        </w:rPr>
        <w:commentReference w:id="3"/>
      </w:r>
      <w:r>
        <w:rPr>
          <w:rFonts w:ascii="Roboto" w:hAnsi="Roboto" w:cs="Arial"/>
          <w:b/>
          <w:bCs/>
          <w:color w:val="555555"/>
          <w:sz w:val="16"/>
          <w:szCs w:val="16"/>
          <w:lang w:val="de-CH"/>
        </w:rPr>
        <w:t xml:space="preserve"> ERFAHREN</w:t>
      </w:r>
    </w:p>
    <w:p w14:paraId="098D4547" w14:textId="0BA765F3" w:rsidR="00E4159A" w:rsidRPr="0061439E" w:rsidRDefault="00E4159A" w:rsidP="000A3F2F">
      <w:pPr>
        <w:jc w:val="center"/>
        <w:rPr>
          <w:rFonts w:ascii="Nunito Sans" w:hAnsi="Nunito Sans"/>
          <w:b/>
          <w:bCs/>
          <w:sz w:val="32"/>
          <w:szCs w:val="32"/>
          <w:lang w:val="de-CH"/>
        </w:rPr>
      </w:pPr>
    </w:p>
    <w:p w14:paraId="2FFED4C0" w14:textId="77777777" w:rsidR="00E4159A" w:rsidRPr="0061439E" w:rsidRDefault="00E4159A" w:rsidP="000A3F2F">
      <w:pPr>
        <w:jc w:val="center"/>
        <w:rPr>
          <w:rFonts w:ascii="Nunito Sans" w:hAnsi="Nunito Sans"/>
          <w:b/>
          <w:bCs/>
          <w:sz w:val="32"/>
          <w:szCs w:val="32"/>
          <w:lang w:val="de-CH"/>
        </w:rPr>
      </w:pPr>
    </w:p>
    <w:p w14:paraId="3094AFD7" w14:textId="29790DCF" w:rsidR="003761A4" w:rsidRPr="003761A4" w:rsidRDefault="003761A4" w:rsidP="003761A4">
      <w:pPr>
        <w:jc w:val="right"/>
        <w:rPr>
          <w:rFonts w:ascii="Nunito Sans" w:hAnsi="Nunito Sans"/>
          <w:b/>
          <w:bCs/>
          <w:sz w:val="32"/>
          <w:szCs w:val="32"/>
          <w:lang w:val="de-CH"/>
        </w:rPr>
      </w:pPr>
      <w:r w:rsidRPr="003761A4">
        <w:rPr>
          <w:rFonts w:ascii="Nunito Sans" w:hAnsi="Nunito Sans"/>
          <w:b/>
          <w:bCs/>
          <w:sz w:val="32"/>
          <w:szCs w:val="32"/>
          <w:lang w:val="de-CH"/>
        </w:rPr>
        <w:t>HMP400 &amp; HMP400W</w:t>
      </w:r>
      <w:r>
        <w:rPr>
          <w:rFonts w:ascii="Nunito Sans" w:hAnsi="Nunito Sans"/>
          <w:b/>
          <w:bCs/>
          <w:sz w:val="32"/>
          <w:szCs w:val="32"/>
          <w:lang w:val="de-CH"/>
        </w:rPr>
        <w:br/>
      </w:r>
      <w:proofErr w:type="gramStart"/>
      <w:r w:rsidRPr="003761A4">
        <w:rPr>
          <w:rFonts w:ascii="Nunito Sans" w:hAnsi="Nunito Sans"/>
          <w:b/>
          <w:bCs/>
          <w:sz w:val="32"/>
          <w:szCs w:val="32"/>
          <w:lang w:val="de-CH"/>
        </w:rPr>
        <w:t>Entscheidend</w:t>
      </w:r>
      <w:proofErr w:type="gramEnd"/>
      <w:r w:rsidRPr="003761A4">
        <w:rPr>
          <w:rFonts w:ascii="Nunito Sans" w:hAnsi="Nunito Sans"/>
          <w:b/>
          <w:bCs/>
          <w:sz w:val="32"/>
          <w:szCs w:val="32"/>
          <w:lang w:val="de-CH"/>
        </w:rPr>
        <w:t xml:space="preserve"> für den Erfolg Ihrer Mission.</w:t>
      </w:r>
    </w:p>
    <w:p w14:paraId="6D634CBD" w14:textId="68A4C42C" w:rsidR="00256732" w:rsidRPr="003761A4" w:rsidRDefault="003761A4" w:rsidP="00256732">
      <w:pPr>
        <w:rPr>
          <w:rFonts w:ascii="Roboto" w:hAnsi="Roboto" w:cs="Arial"/>
          <w:color w:val="555555"/>
          <w:sz w:val="30"/>
          <w:szCs w:val="30"/>
          <w:lang w:val="de-CH"/>
        </w:rPr>
      </w:pPr>
      <w:r w:rsidRPr="003761A4">
        <w:rPr>
          <w:rFonts w:ascii="Roboto" w:hAnsi="Roboto" w:cs="Arial"/>
          <w:color w:val="555555"/>
          <w:sz w:val="30"/>
          <w:szCs w:val="30"/>
          <w:lang w:val="de-CH"/>
        </w:rPr>
        <w:t>Unser HMP400 und unser HMP400W definieren den Begriff “entscheidend für den andauernden Erfolg Ihrer Mission” neu. Sie sind für die anspruchsvollsten Installationen konzipiert worden.</w:t>
      </w:r>
      <w:r w:rsidR="00D25081">
        <w:rPr>
          <w:noProof/>
        </w:rPr>
        <w:drawing>
          <wp:anchor distT="0" distB="0" distL="114300" distR="114300" simplePos="0" relativeHeight="251658240" behindDoc="1" locked="0" layoutInCell="1" allowOverlap="1" wp14:anchorId="30E230B3" wp14:editId="4F63B041">
            <wp:simplePos x="0" y="0"/>
            <wp:positionH relativeFrom="margin">
              <wp:posOffset>-285115</wp:posOffset>
            </wp:positionH>
            <wp:positionV relativeFrom="paragraph">
              <wp:posOffset>221615</wp:posOffset>
            </wp:positionV>
            <wp:extent cx="2561590" cy="1690370"/>
            <wp:effectExtent l="0" t="0" r="0" b="5080"/>
            <wp:wrapTight wrapText="bothSides">
              <wp:wrapPolygon edited="0">
                <wp:start x="0" y="0"/>
                <wp:lineTo x="0" y="21421"/>
                <wp:lineTo x="21364" y="21421"/>
                <wp:lineTo x="21364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61590" cy="1690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3BB25E" w14:textId="1583DA09" w:rsidR="00525FCF" w:rsidRPr="001F5236" w:rsidRDefault="00525FCF" w:rsidP="00D25081">
      <w:pPr>
        <w:pStyle w:val="NormalWeb"/>
        <w:shd w:val="clear" w:color="auto" w:fill="FFFFFF"/>
        <w:spacing w:before="0" w:beforeAutospacing="0" w:line="420" w:lineRule="atLeast"/>
        <w:jc w:val="right"/>
        <w:rPr>
          <w:rFonts w:ascii="Roboto" w:hAnsi="Roboto" w:cs="Arial"/>
          <w:color w:val="555555"/>
          <w:sz w:val="30"/>
          <w:szCs w:val="30"/>
          <w:lang w:val="de-CH"/>
        </w:rPr>
      </w:pPr>
    </w:p>
    <w:p w14:paraId="2B0E3A40" w14:textId="5F75F068" w:rsidR="006C16A7" w:rsidRPr="00B17BBB" w:rsidRDefault="00515710" w:rsidP="00251C2B">
      <w:pPr>
        <w:pStyle w:val="NormalWeb"/>
        <w:shd w:val="clear" w:color="auto" w:fill="FFFFFF"/>
        <w:spacing w:before="0" w:beforeAutospacing="0" w:line="420" w:lineRule="atLeast"/>
        <w:jc w:val="center"/>
        <w:rPr>
          <w:rFonts w:ascii="Roboto" w:hAnsi="Roboto" w:cs="Arial"/>
          <w:b/>
          <w:bCs/>
          <w:color w:val="555555"/>
          <w:lang w:val="de-CH"/>
        </w:rPr>
      </w:pPr>
      <w:r w:rsidRPr="00B17BBB">
        <w:rPr>
          <w:rFonts w:ascii="Roboto" w:hAnsi="Roboto" w:cs="Arial"/>
          <w:b/>
          <w:bCs/>
          <w:color w:val="555555"/>
          <w:lang w:val="de-CH"/>
        </w:rPr>
        <w:t>[</w:t>
      </w:r>
      <w:commentRangeStart w:id="4"/>
      <w:commentRangeEnd w:id="4"/>
      <w:r w:rsidR="00A43E75">
        <w:rPr>
          <w:rStyle w:val="CommentReference"/>
          <w:rFonts w:asciiTheme="minorHAnsi" w:eastAsiaTheme="minorHAnsi" w:hAnsiTheme="minorHAnsi" w:cstheme="minorBidi"/>
        </w:rPr>
        <w:commentReference w:id="4"/>
      </w:r>
      <w:r w:rsidRPr="00B17BBB">
        <w:rPr>
          <w:rFonts w:ascii="Roboto" w:hAnsi="Roboto" w:cs="Arial"/>
          <w:b/>
          <w:bCs/>
          <w:color w:val="555555"/>
          <w:lang w:val="de-CH"/>
        </w:rPr>
        <w:t xml:space="preserve"> </w:t>
      </w:r>
      <w:r w:rsidR="00B17BBB" w:rsidRPr="00B17BBB">
        <w:rPr>
          <w:rFonts w:ascii="Roboto" w:hAnsi="Roboto" w:cs="Arial"/>
          <w:b/>
          <w:bCs/>
          <w:color w:val="555555"/>
          <w:lang w:val="de-CH"/>
        </w:rPr>
        <w:t xml:space="preserve">KAUFEN SIE DEN </w:t>
      </w:r>
      <w:r w:rsidRPr="00B17BBB">
        <w:rPr>
          <w:rFonts w:ascii="Roboto" w:hAnsi="Roboto" w:cs="Arial"/>
          <w:b/>
          <w:bCs/>
          <w:color w:val="555555"/>
          <w:lang w:val="de-CH"/>
        </w:rPr>
        <w:t>HMP400]</w:t>
      </w:r>
      <w:r w:rsidR="008232A3" w:rsidRPr="00B17BBB">
        <w:rPr>
          <w:rFonts w:ascii="Roboto" w:hAnsi="Roboto" w:cs="Arial"/>
          <w:b/>
          <w:bCs/>
          <w:color w:val="555555"/>
          <w:lang w:val="de-CH"/>
        </w:rPr>
        <w:t xml:space="preserve"> </w:t>
      </w:r>
      <w:commentRangeStart w:id="5"/>
      <w:commentRangeEnd w:id="5"/>
      <w:r w:rsidR="008232A3" w:rsidRPr="00EA0784">
        <w:rPr>
          <w:rStyle w:val="CommentReference"/>
          <w:rFonts w:asciiTheme="minorHAnsi" w:eastAsiaTheme="minorHAnsi" w:hAnsiTheme="minorHAnsi" w:cstheme="minorBidi"/>
          <w:sz w:val="8"/>
          <w:szCs w:val="8"/>
        </w:rPr>
        <w:commentReference w:id="5"/>
      </w:r>
      <w:r w:rsidR="008232A3" w:rsidRPr="00B17BBB">
        <w:rPr>
          <w:rFonts w:ascii="Roboto" w:hAnsi="Roboto" w:cs="Arial"/>
          <w:b/>
          <w:bCs/>
          <w:color w:val="555555"/>
          <w:sz w:val="16"/>
          <w:szCs w:val="16"/>
          <w:lang w:val="de-CH"/>
        </w:rPr>
        <w:t xml:space="preserve"> </w:t>
      </w:r>
      <w:r w:rsidR="00B17BBB">
        <w:rPr>
          <w:rFonts w:ascii="Roboto" w:hAnsi="Roboto" w:cs="Arial"/>
          <w:b/>
          <w:bCs/>
          <w:color w:val="555555"/>
          <w:sz w:val="16"/>
          <w:szCs w:val="16"/>
          <w:lang w:val="de-CH"/>
        </w:rPr>
        <w:t>ERFAHREN SIE MEHR</w:t>
      </w:r>
    </w:p>
    <w:p w14:paraId="532998C3" w14:textId="77777777" w:rsidR="000E3F6C" w:rsidRPr="00F800BD" w:rsidRDefault="000E3F6C" w:rsidP="00977046">
      <w:pPr>
        <w:jc w:val="center"/>
        <w:rPr>
          <w:rFonts w:ascii="Nunito Sans" w:hAnsi="Nunito Sans"/>
          <w:sz w:val="24"/>
          <w:szCs w:val="24"/>
          <w:lang w:val="de-CH"/>
        </w:rPr>
      </w:pPr>
    </w:p>
    <w:sectPr w:rsidR="000E3F6C" w:rsidRPr="00F800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Krasimir Peykovski" w:date="2020-06-12T14:55:00Z" w:initials="KP">
    <w:p w14:paraId="72D85162" w14:textId="77777777" w:rsidR="003761A4" w:rsidRDefault="003761A4" w:rsidP="003761A4">
      <w:pPr>
        <w:pStyle w:val="CommentText"/>
      </w:pPr>
      <w:r>
        <w:rPr>
          <w:rStyle w:val="CommentReference"/>
        </w:rPr>
        <w:annotationRef/>
      </w:r>
      <w:r>
        <w:t>Button that goes to your iBX440 catalogue page.</w:t>
      </w:r>
    </w:p>
  </w:comment>
  <w:comment w:id="1" w:author="Krasimir Peykovski" w:date="2020-06-15T11:33:00Z" w:initials="KP">
    <w:p w14:paraId="6FB71229" w14:textId="77777777" w:rsidR="003761A4" w:rsidRDefault="003761A4" w:rsidP="003761A4">
      <w:pPr>
        <w:pStyle w:val="CommentText"/>
      </w:pPr>
      <w:r>
        <w:rPr>
          <w:rStyle w:val="CommentReference"/>
        </w:rPr>
        <w:annotationRef/>
      </w:r>
      <w:r>
        <w:t xml:space="preserve">Hyperlink to </w:t>
      </w:r>
      <w:hyperlink r:id="rId1" w:history="1">
        <w:r w:rsidRPr="003F0106">
          <w:rPr>
            <w:rStyle w:val="Hyperlink"/>
          </w:rPr>
          <w:t>www.spinetix.com/de/ibx440</w:t>
        </w:r>
      </w:hyperlink>
      <w:r>
        <w:t xml:space="preserve">   </w:t>
      </w:r>
    </w:p>
  </w:comment>
  <w:comment w:id="2" w:author="Krasimir Peykovski" w:date="2020-06-12T14:55:00Z" w:initials="KP">
    <w:p w14:paraId="04A6BCB6" w14:textId="77777777" w:rsidR="003761A4" w:rsidRDefault="003761A4" w:rsidP="003761A4">
      <w:pPr>
        <w:pStyle w:val="CommentText"/>
      </w:pPr>
      <w:r>
        <w:rPr>
          <w:rStyle w:val="CommentReference"/>
        </w:rPr>
        <w:annotationRef/>
      </w:r>
      <w:r>
        <w:t>Button that goes to your iBX410 catalogue page</w:t>
      </w:r>
    </w:p>
  </w:comment>
  <w:comment w:id="3" w:author="Krasimir Peykovski" w:date="2020-06-15T11:33:00Z" w:initials="KP">
    <w:p w14:paraId="359ABE56" w14:textId="66ECEC00" w:rsidR="003761A4" w:rsidRDefault="003761A4" w:rsidP="003761A4">
      <w:pPr>
        <w:pStyle w:val="CommentText"/>
      </w:pPr>
      <w:r>
        <w:rPr>
          <w:rStyle w:val="CommentReference"/>
        </w:rPr>
        <w:annotationRef/>
      </w:r>
      <w:r>
        <w:t xml:space="preserve">Hyperlink to </w:t>
      </w:r>
      <w:hyperlink r:id="rId2" w:history="1">
        <w:r w:rsidRPr="002B077D">
          <w:rPr>
            <w:rStyle w:val="Hyperlink"/>
          </w:rPr>
          <w:t>www.spinetix.com/de/ibx410</w:t>
        </w:r>
      </w:hyperlink>
      <w:r>
        <w:t xml:space="preserve"> </w:t>
      </w:r>
    </w:p>
  </w:comment>
  <w:comment w:id="4" w:author="Krasimir Peykovski" w:date="2020-06-12T14:55:00Z" w:initials="KP">
    <w:p w14:paraId="36B0A63A" w14:textId="167E7752" w:rsidR="00A43E75" w:rsidRDefault="00A43E75">
      <w:pPr>
        <w:pStyle w:val="CommentText"/>
      </w:pPr>
      <w:r>
        <w:rPr>
          <w:rStyle w:val="CommentReference"/>
        </w:rPr>
        <w:annotationRef/>
      </w:r>
      <w:r>
        <w:t>Button that goes to your HMP400 catalogue page</w:t>
      </w:r>
    </w:p>
  </w:comment>
  <w:comment w:id="5" w:author="Krasimir Peykovski" w:date="2020-06-15T11:33:00Z" w:initials="KP">
    <w:p w14:paraId="795BA1DD" w14:textId="185BEF01" w:rsidR="008232A3" w:rsidRDefault="008232A3">
      <w:pPr>
        <w:pStyle w:val="CommentText"/>
      </w:pPr>
      <w:r>
        <w:rPr>
          <w:rStyle w:val="CommentReference"/>
        </w:rPr>
        <w:annotationRef/>
      </w:r>
      <w:r w:rsidR="006D1439">
        <w:t>Hyperlink</w:t>
      </w:r>
      <w:r>
        <w:t xml:space="preserve"> to </w:t>
      </w:r>
      <w:hyperlink r:id="rId3" w:history="1">
        <w:r w:rsidR="00B17BBB" w:rsidRPr="00E04484">
          <w:rPr>
            <w:rStyle w:val="Hyperlink"/>
          </w:rPr>
          <w:t>www.spinetix.com/de/hmp400</w:t>
        </w:r>
      </w:hyperlink>
      <w:r w:rsidR="00B17BBB">
        <w:rPr>
          <w:rStyle w:val="Hyperlink"/>
        </w:rPr>
        <w:t xml:space="preserve"> </w:t>
      </w:r>
      <w:r w:rsidR="008A19CB">
        <w:t xml:space="preserve"> </w:t>
      </w:r>
      <w:r w:rsidR="00CB063E"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2D85162" w15:done="0"/>
  <w15:commentEx w15:paraId="6FB71229" w15:done="0"/>
  <w15:commentEx w15:paraId="04A6BCB6" w15:done="0"/>
  <w15:commentEx w15:paraId="359ABE56" w15:done="0"/>
  <w15:commentEx w15:paraId="36B0A63A" w15:done="0"/>
  <w15:commentEx w15:paraId="795BA1D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28E1B86" w16cex:dateUtc="2020-06-12T12:55:00Z"/>
  <w16cex:commentExtensible w16cex:durableId="229B77A3" w16cex:dateUtc="2020-06-15T09:33:00Z"/>
  <w16cex:commentExtensible w16cex:durableId="247CA7A8" w16cex:dateUtc="2020-06-12T12:55:00Z"/>
  <w16cex:commentExtensible w16cex:durableId="5E72CBCB" w16cex:dateUtc="2020-06-15T09:33:00Z"/>
  <w16cex:commentExtensible w16cex:durableId="228E15E0" w16cex:dateUtc="2020-06-12T12:55:00Z"/>
  <w16cex:commentExtensible w16cex:durableId="2291DAF0" w16cex:dateUtc="2020-06-15T09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2D85162" w16cid:durableId="228E1B86"/>
  <w16cid:commentId w16cid:paraId="6FB71229" w16cid:durableId="229B77A3"/>
  <w16cid:commentId w16cid:paraId="04A6BCB6" w16cid:durableId="247CA7A8"/>
  <w16cid:commentId w16cid:paraId="359ABE56" w16cid:durableId="5E72CBCB"/>
  <w16cid:commentId w16cid:paraId="36B0A63A" w16cid:durableId="228E15E0"/>
  <w16cid:commentId w16cid:paraId="795BA1DD" w16cid:durableId="2291DAF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asimir Peykovski">
    <w15:presenceInfo w15:providerId="AD" w15:userId="S::Krasimir.Peykovski@spinetix.com::0b92663e-ab90-4ae4-a90e-d0aa385e54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MxMjcxNjQ1sjAxNbRU0lEKTi0uzszPAykwNKwFAFYeP1ctAAAA"/>
  </w:docVars>
  <w:rsids>
    <w:rsidRoot w:val="00FD0DF0"/>
    <w:rsid w:val="000A3F2F"/>
    <w:rsid w:val="000A59B9"/>
    <w:rsid w:val="000B171C"/>
    <w:rsid w:val="000E3F6C"/>
    <w:rsid w:val="00126FF1"/>
    <w:rsid w:val="001645F4"/>
    <w:rsid w:val="00192F2E"/>
    <w:rsid w:val="001A30B1"/>
    <w:rsid w:val="001C2C99"/>
    <w:rsid w:val="001D56C6"/>
    <w:rsid w:val="001E636E"/>
    <w:rsid w:val="001F5236"/>
    <w:rsid w:val="00246365"/>
    <w:rsid w:val="00251C2B"/>
    <w:rsid w:val="00256732"/>
    <w:rsid w:val="0027492F"/>
    <w:rsid w:val="0028139D"/>
    <w:rsid w:val="00286A1A"/>
    <w:rsid w:val="002B3122"/>
    <w:rsid w:val="002E7D15"/>
    <w:rsid w:val="003761A4"/>
    <w:rsid w:val="00413101"/>
    <w:rsid w:val="00452435"/>
    <w:rsid w:val="00473BD7"/>
    <w:rsid w:val="004B14C7"/>
    <w:rsid w:val="004C1BF4"/>
    <w:rsid w:val="00515710"/>
    <w:rsid w:val="00525FCF"/>
    <w:rsid w:val="0061439E"/>
    <w:rsid w:val="00665636"/>
    <w:rsid w:val="006908B6"/>
    <w:rsid w:val="006A6B98"/>
    <w:rsid w:val="006C16A7"/>
    <w:rsid w:val="006D1439"/>
    <w:rsid w:val="006D1FF3"/>
    <w:rsid w:val="006D76E7"/>
    <w:rsid w:val="006E0481"/>
    <w:rsid w:val="006E3FCC"/>
    <w:rsid w:val="006E421E"/>
    <w:rsid w:val="00741072"/>
    <w:rsid w:val="00771348"/>
    <w:rsid w:val="007D2A40"/>
    <w:rsid w:val="007E0E17"/>
    <w:rsid w:val="007E2C80"/>
    <w:rsid w:val="007F27C8"/>
    <w:rsid w:val="00803BE8"/>
    <w:rsid w:val="008067A7"/>
    <w:rsid w:val="008232A3"/>
    <w:rsid w:val="0085759F"/>
    <w:rsid w:val="008A19CB"/>
    <w:rsid w:val="008D6222"/>
    <w:rsid w:val="008E02C1"/>
    <w:rsid w:val="008E578A"/>
    <w:rsid w:val="008F2C9E"/>
    <w:rsid w:val="009109D9"/>
    <w:rsid w:val="00964863"/>
    <w:rsid w:val="00977046"/>
    <w:rsid w:val="009A7FC6"/>
    <w:rsid w:val="009B0590"/>
    <w:rsid w:val="00A02C59"/>
    <w:rsid w:val="00A43E75"/>
    <w:rsid w:val="00A61084"/>
    <w:rsid w:val="00AA4E35"/>
    <w:rsid w:val="00AB50D8"/>
    <w:rsid w:val="00AF40AE"/>
    <w:rsid w:val="00B17BBB"/>
    <w:rsid w:val="00B302F4"/>
    <w:rsid w:val="00B36238"/>
    <w:rsid w:val="00BF405D"/>
    <w:rsid w:val="00BF51F6"/>
    <w:rsid w:val="00C12B56"/>
    <w:rsid w:val="00C45C30"/>
    <w:rsid w:val="00C540FF"/>
    <w:rsid w:val="00C55E33"/>
    <w:rsid w:val="00C77635"/>
    <w:rsid w:val="00CA6D81"/>
    <w:rsid w:val="00CB063E"/>
    <w:rsid w:val="00CB6A73"/>
    <w:rsid w:val="00CC3049"/>
    <w:rsid w:val="00CD41B2"/>
    <w:rsid w:val="00D07CE4"/>
    <w:rsid w:val="00D160B2"/>
    <w:rsid w:val="00D25081"/>
    <w:rsid w:val="00D5544D"/>
    <w:rsid w:val="00DC3447"/>
    <w:rsid w:val="00DC4678"/>
    <w:rsid w:val="00E0553F"/>
    <w:rsid w:val="00E4159A"/>
    <w:rsid w:val="00E452C7"/>
    <w:rsid w:val="00E70AB4"/>
    <w:rsid w:val="00E84940"/>
    <w:rsid w:val="00EA0784"/>
    <w:rsid w:val="00EB7F27"/>
    <w:rsid w:val="00ED093E"/>
    <w:rsid w:val="00EE48E6"/>
    <w:rsid w:val="00F21784"/>
    <w:rsid w:val="00F800BD"/>
    <w:rsid w:val="00F81B7A"/>
    <w:rsid w:val="00F979EF"/>
    <w:rsid w:val="00FD0DF0"/>
    <w:rsid w:val="00FE127A"/>
    <w:rsid w:val="00FE40F4"/>
    <w:rsid w:val="00FE569E"/>
    <w:rsid w:val="00FE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FA97C7"/>
  <w15:chartTrackingRefBased/>
  <w15:docId w15:val="{347289F5-560F-472B-B892-D1626F10B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575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575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5759F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75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759F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5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59F"/>
    <w:rPr>
      <w:rFonts w:ascii="Segoe UI" w:hAnsi="Segoe UI" w:cs="Segoe UI"/>
      <w:sz w:val="18"/>
      <w:szCs w:val="18"/>
      <w:lang w:val="en-US"/>
    </w:rPr>
  </w:style>
  <w:style w:type="paragraph" w:styleId="NormalWeb">
    <w:name w:val="Normal (Web)"/>
    <w:basedOn w:val="Normal"/>
    <w:uiPriority w:val="99"/>
    <w:unhideWhenUsed/>
    <w:rsid w:val="004B14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B14C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02C59"/>
    <w:rPr>
      <w:color w:val="605E5C"/>
      <w:shd w:val="clear" w:color="auto" w:fill="E1DFDD"/>
    </w:rPr>
  </w:style>
  <w:style w:type="paragraph" w:customStyle="1" w:styleId="h4titlebolderless">
    <w:name w:val="h4titlebolderless"/>
    <w:basedOn w:val="Normal"/>
    <w:rsid w:val="000E3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E3F6C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8A19C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128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69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pinetix.com/de/hmp400" TargetMode="External"/><Relationship Id="rId2" Type="http://schemas.openxmlformats.org/officeDocument/2006/relationships/hyperlink" Target="http://www.spinetix.com/de/ibx410" TargetMode="External"/><Relationship Id="rId1" Type="http://schemas.openxmlformats.org/officeDocument/2006/relationships/hyperlink" Target="http://www.spinetix.com/de/ibx440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microsoft.com/office/2018/08/relationships/commentsExtensible" Target="commentsExtensible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C48F20D6789B4883B9B16C704719FA" ma:contentTypeVersion="12" ma:contentTypeDescription="Create a new document." ma:contentTypeScope="" ma:versionID="a86ba6df449b85f3f8b00b378f371b20">
  <xsd:schema xmlns:xsd="http://www.w3.org/2001/XMLSchema" xmlns:xs="http://www.w3.org/2001/XMLSchema" xmlns:p="http://schemas.microsoft.com/office/2006/metadata/properties" xmlns:ns2="80be8bc2-2dd2-4778-a2bd-887f1523b063" xmlns:ns3="c313f6ba-59b7-4500-a26a-414d5d09073f" targetNamespace="http://schemas.microsoft.com/office/2006/metadata/properties" ma:root="true" ma:fieldsID="d1656b0f5363d9a3a80e5528aeac058b" ns2:_="" ns3:_="">
    <xsd:import namespace="80be8bc2-2dd2-4778-a2bd-887f1523b063"/>
    <xsd:import namespace="c313f6ba-59b7-4500-a26a-414d5d09073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be8bc2-2dd2-4778-a2bd-887f1523b0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13f6ba-59b7-4500-a26a-414d5d0907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27418E-70AF-48C8-B029-D106AC2F8C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1D2335-3C88-4A1E-8145-9666F73605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A9EFD4D-8CD7-4B7E-AEC0-2238D2F46B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be8bc2-2dd2-4778-a2bd-887f1523b063"/>
    <ds:schemaRef ds:uri="c313f6ba-59b7-4500-a26a-414d5d0907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147</Words>
  <Characters>935</Characters>
  <Application>Microsoft Office Word</Application>
  <DocSecurity>0</DocSecurity>
  <Lines>35</Lines>
  <Paragraphs>14</Paragraphs>
  <ScaleCrop>false</ScaleCrop>
  <Company/>
  <LinksUpToDate>false</LinksUpToDate>
  <CharactersWithSpaces>1068</CharactersWithSpaces>
  <SharedDoc>false</SharedDoc>
  <HLinks>
    <vt:vector size="12" baseType="variant">
      <vt:variant>
        <vt:i4>7274533</vt:i4>
      </vt:variant>
      <vt:variant>
        <vt:i4>0</vt:i4>
      </vt:variant>
      <vt:variant>
        <vt:i4>0</vt:i4>
      </vt:variant>
      <vt:variant>
        <vt:i4>5</vt:i4>
      </vt:variant>
      <vt:variant>
        <vt:lpwstr>https://www.spinetix.com/products/players</vt:lpwstr>
      </vt:variant>
      <vt:variant>
        <vt:lpwstr>compare</vt:lpwstr>
      </vt:variant>
      <vt:variant>
        <vt:i4>4128885</vt:i4>
      </vt:variant>
      <vt:variant>
        <vt:i4>0</vt:i4>
      </vt:variant>
      <vt:variant>
        <vt:i4>0</vt:i4>
      </vt:variant>
      <vt:variant>
        <vt:i4>5</vt:i4>
      </vt:variant>
      <vt:variant>
        <vt:lpwstr>http://www.spinetix.com/products/players</vt:lpwstr>
      </vt:variant>
      <vt:variant>
        <vt:lpwstr>compare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Krasimir Peykovski</dc:creator>
  <cp:keywords/>
  <dc:description/>
  <cp:lastModifiedBy>Krasimir Peykovski</cp:lastModifiedBy>
  <cp:revision>105</cp:revision>
  <dcterms:created xsi:type="dcterms:W3CDTF">2020-06-12T09:23:00Z</dcterms:created>
  <dcterms:modified xsi:type="dcterms:W3CDTF">2024-03-11T19:08:00Z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0x0101002DC48F20D6789B4883B9B16C704719FA</vt:lpwstr>
  </property>
  <property fmtid="{D5CDD505-2E9C-101B-9397-08002B2CF9AE}" pid="3" name="GrammarlyDocumentId">
    <vt:lpwstr>5ad41bdd937f8ce36069207208b964c594275a1d9cb38b717a2232b293a5f430</vt:lpwstr>
  </property>
</Properties>
</file>