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AD190D" w14:textId="31833E6F" w:rsidR="0028139D" w:rsidRDefault="00693DBE" w:rsidP="007D2A40">
      <w:pPr>
        <w:jc w:val="center"/>
        <w:rPr>
          <w:rFonts w:ascii="Nunito Sans" w:hAnsi="Nunito Sans"/>
          <w:b/>
          <w:bCs/>
          <w:sz w:val="40"/>
          <w:szCs w:val="40"/>
        </w:rPr>
      </w:pPr>
      <w:commentRangeStart w:id="0"/>
      <w:commentRangeEnd w:id="0"/>
      <w:r>
        <w:rPr>
          <w:rStyle w:val="CommentReference"/>
        </w:rPr>
        <w:commentReference w:id="0"/>
      </w:r>
      <w:r w:rsidR="0085759F">
        <w:rPr>
          <w:noProof/>
        </w:rPr>
        <w:drawing>
          <wp:inline distT="0" distB="0" distL="0" distR="0" wp14:anchorId="43000BD3" wp14:editId="1D40224D">
            <wp:extent cx="6100730" cy="1987133"/>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100730" cy="1987133"/>
                    </a:xfrm>
                    <a:prstGeom prst="rect">
                      <a:avLst/>
                    </a:prstGeom>
                    <a:noFill/>
                    <a:ln>
                      <a:noFill/>
                    </a:ln>
                  </pic:spPr>
                </pic:pic>
              </a:graphicData>
            </a:graphic>
          </wp:inline>
        </w:drawing>
      </w:r>
    </w:p>
    <w:p w14:paraId="211FAEE2" w14:textId="77777777" w:rsidR="0028139D" w:rsidRDefault="0028139D" w:rsidP="007D2A40">
      <w:pPr>
        <w:jc w:val="center"/>
        <w:rPr>
          <w:rFonts w:ascii="Nunito Sans" w:hAnsi="Nunito Sans"/>
          <w:b/>
          <w:bCs/>
          <w:sz w:val="40"/>
          <w:szCs w:val="40"/>
        </w:rPr>
      </w:pPr>
    </w:p>
    <w:p w14:paraId="5F4158F6" w14:textId="4592789A" w:rsidR="00CC3049" w:rsidRPr="0074747A" w:rsidRDefault="007D2A40" w:rsidP="007D2A40">
      <w:pPr>
        <w:jc w:val="center"/>
        <w:rPr>
          <w:rFonts w:ascii="Nunito Sans" w:hAnsi="Nunito Sans"/>
          <w:sz w:val="32"/>
          <w:szCs w:val="32"/>
          <w:lang w:val="de-CH"/>
        </w:rPr>
      </w:pPr>
      <w:r w:rsidRPr="0074747A">
        <w:rPr>
          <w:rFonts w:ascii="Nunito Sans" w:hAnsi="Nunito Sans"/>
          <w:b/>
          <w:bCs/>
          <w:sz w:val="40"/>
          <w:szCs w:val="40"/>
          <w:lang w:val="de-CH"/>
        </w:rPr>
        <w:t xml:space="preserve">SpinetiX </w:t>
      </w:r>
      <w:r w:rsidRPr="0074747A">
        <w:rPr>
          <w:rFonts w:ascii="Nunito Sans" w:hAnsi="Nunito Sans"/>
          <w:sz w:val="32"/>
          <w:szCs w:val="32"/>
          <w:lang w:val="de-CH"/>
        </w:rPr>
        <w:br/>
      </w:r>
      <w:r w:rsidR="0074747A" w:rsidRPr="0074747A">
        <w:rPr>
          <w:rFonts w:ascii="Nunito Sans" w:hAnsi="Nunito Sans"/>
          <w:sz w:val="32"/>
          <w:szCs w:val="32"/>
          <w:lang w:val="de-CH"/>
        </w:rPr>
        <w:t>Erschaffen Sie erstaunliche Digital Signage-Erlebnisse.</w:t>
      </w:r>
    </w:p>
    <w:p w14:paraId="52B142DE" w14:textId="355EF236" w:rsidR="004B14C7" w:rsidRPr="0074747A" w:rsidRDefault="004B14C7" w:rsidP="007D2A40">
      <w:pPr>
        <w:jc w:val="center"/>
        <w:rPr>
          <w:rFonts w:ascii="Nunito Sans" w:hAnsi="Nunito Sans"/>
          <w:sz w:val="32"/>
          <w:szCs w:val="32"/>
          <w:lang w:val="de-CH"/>
        </w:rPr>
      </w:pPr>
    </w:p>
    <w:p w14:paraId="6EAA569B" w14:textId="64857A7A" w:rsidR="000F4248" w:rsidRDefault="00E3461C" w:rsidP="002D4EB1">
      <w:pPr>
        <w:jc w:val="center"/>
        <w:rPr>
          <w:rFonts w:ascii="Nunito Sans" w:eastAsia="Times New Roman" w:hAnsi="Nunito Sans" w:cs="Arial"/>
          <w:color w:val="555555"/>
          <w:sz w:val="30"/>
          <w:szCs w:val="30"/>
          <w:lang w:val="de-CH"/>
        </w:rPr>
      </w:pPr>
      <w:r w:rsidRPr="00E3461C">
        <w:rPr>
          <w:rFonts w:ascii="Nunito Sans" w:eastAsia="Times New Roman" w:hAnsi="Nunito Sans" w:cs="Arial"/>
          <w:color w:val="555555"/>
          <w:sz w:val="30"/>
          <w:szCs w:val="30"/>
          <w:lang w:val="de-CH"/>
        </w:rPr>
        <w:t xml:space="preserve">SpinetiX ist eine Schweizer Firma, die seit mehr als zehn Jahren laufend innovative und umfassende Digital Signage Lösungen zur Verfügung stellt. Unabhängig davon, ob Sie nach einer Plug &amp; Play Lösung suchen, um Ihre Geschichte zum Leben zu erwecken, oder nach einer vollständig maßgeschneiderten Lösung, die Ihr Publikum in den Bann zieht: SpinetiX ist Ihr bevorzugter Partner im Bereich Digital Signage.      </w:t>
      </w:r>
    </w:p>
    <w:p w14:paraId="6FB88C5C" w14:textId="77777777" w:rsidR="00E3461C" w:rsidRPr="00E3461C" w:rsidRDefault="00E3461C" w:rsidP="002D4EB1">
      <w:pPr>
        <w:jc w:val="center"/>
        <w:rPr>
          <w:rFonts w:ascii="Nunito Sans" w:eastAsia="Times New Roman" w:hAnsi="Nunito Sans" w:cs="Arial"/>
          <w:color w:val="555555"/>
          <w:sz w:val="30"/>
          <w:szCs w:val="30"/>
          <w:lang w:val="de-CH"/>
        </w:rPr>
      </w:pPr>
    </w:p>
    <w:p w14:paraId="734DC908" w14:textId="0BFA4CAF" w:rsidR="00B378CB" w:rsidRPr="007D799D" w:rsidRDefault="007D799D" w:rsidP="002D4EB1">
      <w:pPr>
        <w:jc w:val="center"/>
        <w:rPr>
          <w:rFonts w:ascii="Nunito Sans" w:eastAsia="Times New Roman" w:hAnsi="Nunito Sans" w:cs="Arial"/>
          <w:color w:val="555555"/>
          <w:sz w:val="30"/>
          <w:szCs w:val="30"/>
          <w:lang w:val="de-CH"/>
        </w:rPr>
      </w:pPr>
      <w:r w:rsidRPr="007D799D">
        <w:rPr>
          <w:rFonts w:ascii="Nunito Sans" w:hAnsi="Nunito Sans"/>
          <w:sz w:val="32"/>
          <w:szCs w:val="32"/>
          <w:lang w:val="de-CH"/>
        </w:rPr>
        <w:t>Die komplette Digital Signage Lösung von SpinetiX</w:t>
      </w:r>
    </w:p>
    <w:p w14:paraId="78518FC2" w14:textId="5DD4AF75" w:rsidR="00B378CB" w:rsidRPr="007D799D" w:rsidRDefault="008F0B76" w:rsidP="002D4EB1">
      <w:pPr>
        <w:jc w:val="center"/>
        <w:rPr>
          <w:rFonts w:ascii="Nunito Sans" w:eastAsia="Times New Roman" w:hAnsi="Nunito Sans" w:cs="Arial"/>
          <w:color w:val="555555"/>
          <w:sz w:val="30"/>
          <w:szCs w:val="30"/>
          <w:lang w:val="de-CH"/>
        </w:rPr>
      </w:pPr>
      <w:r>
        <w:rPr>
          <w:rFonts w:ascii="Nunito Sans" w:eastAsia="Times New Roman" w:hAnsi="Nunito Sans" w:cs="Arial"/>
          <w:noProof/>
          <w:color w:val="555555"/>
          <w:sz w:val="30"/>
          <w:szCs w:val="30"/>
        </w:rPr>
        <w:drawing>
          <wp:anchor distT="0" distB="0" distL="114300" distR="114300" simplePos="0" relativeHeight="251658241" behindDoc="0" locked="0" layoutInCell="1" allowOverlap="1" wp14:anchorId="3F7357F1" wp14:editId="2E4E0E7E">
            <wp:simplePos x="0" y="0"/>
            <wp:positionH relativeFrom="column">
              <wp:posOffset>63500</wp:posOffset>
            </wp:positionH>
            <wp:positionV relativeFrom="paragraph">
              <wp:posOffset>38735</wp:posOffset>
            </wp:positionV>
            <wp:extent cx="5720715" cy="165862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5720715" cy="16586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822111A" w14:textId="6DF6C685" w:rsidR="00B378CB" w:rsidRPr="007D799D" w:rsidRDefault="00B378CB" w:rsidP="002D4EB1">
      <w:pPr>
        <w:jc w:val="center"/>
        <w:rPr>
          <w:rFonts w:ascii="Nunito Sans" w:eastAsia="Times New Roman" w:hAnsi="Nunito Sans" w:cs="Arial"/>
          <w:color w:val="555555"/>
          <w:sz w:val="30"/>
          <w:szCs w:val="30"/>
          <w:lang w:val="de-CH"/>
        </w:rPr>
      </w:pPr>
    </w:p>
    <w:p w14:paraId="2F2ABF5F" w14:textId="15FC7E73" w:rsidR="00B378CB" w:rsidRPr="007D799D" w:rsidRDefault="00B378CB" w:rsidP="002D4EB1">
      <w:pPr>
        <w:jc w:val="center"/>
        <w:rPr>
          <w:rFonts w:ascii="Nunito Sans" w:eastAsia="Times New Roman" w:hAnsi="Nunito Sans" w:cs="Arial"/>
          <w:color w:val="555555"/>
          <w:sz w:val="30"/>
          <w:szCs w:val="30"/>
          <w:lang w:val="de-CH"/>
        </w:rPr>
      </w:pPr>
    </w:p>
    <w:p w14:paraId="128BBA93" w14:textId="079E79C6" w:rsidR="00B378CB" w:rsidRPr="007D799D" w:rsidRDefault="00B378CB" w:rsidP="002D4EB1">
      <w:pPr>
        <w:jc w:val="center"/>
        <w:rPr>
          <w:rFonts w:ascii="Nunito Sans" w:eastAsia="Times New Roman" w:hAnsi="Nunito Sans" w:cs="Arial"/>
          <w:color w:val="555555"/>
          <w:sz w:val="30"/>
          <w:szCs w:val="30"/>
          <w:lang w:val="de-CH"/>
        </w:rPr>
      </w:pPr>
    </w:p>
    <w:p w14:paraId="205D3826" w14:textId="333FCC44" w:rsidR="00B378CB" w:rsidRPr="007D799D" w:rsidRDefault="00B378CB" w:rsidP="002D4EB1">
      <w:pPr>
        <w:jc w:val="center"/>
        <w:rPr>
          <w:rFonts w:ascii="Nunito Sans" w:eastAsia="Times New Roman" w:hAnsi="Nunito Sans" w:cs="Arial"/>
          <w:color w:val="555555"/>
          <w:sz w:val="30"/>
          <w:szCs w:val="30"/>
          <w:lang w:val="de-CH"/>
        </w:rPr>
      </w:pPr>
    </w:p>
    <w:p w14:paraId="318C2AF7" w14:textId="3953B1D2" w:rsidR="00B378CB" w:rsidRPr="007D799D" w:rsidRDefault="00B378CB" w:rsidP="002D4EB1">
      <w:pPr>
        <w:jc w:val="center"/>
        <w:rPr>
          <w:rFonts w:ascii="Nunito Sans" w:eastAsia="Times New Roman" w:hAnsi="Nunito Sans" w:cs="Arial"/>
          <w:color w:val="555555"/>
          <w:sz w:val="30"/>
          <w:szCs w:val="30"/>
          <w:lang w:val="de-CH"/>
        </w:rPr>
      </w:pPr>
    </w:p>
    <w:commentRangeStart w:id="1"/>
    <w:p w14:paraId="23E722E4" w14:textId="653E3FE9" w:rsidR="007B0ED7" w:rsidRPr="00F170AD" w:rsidRDefault="00DC6C43" w:rsidP="002D4EB1">
      <w:pPr>
        <w:jc w:val="center"/>
        <w:rPr>
          <w:rFonts w:ascii="Nunito Sans" w:eastAsia="Times New Roman" w:hAnsi="Nunito Sans" w:cs="Arial"/>
          <w:color w:val="555555"/>
          <w:sz w:val="30"/>
          <w:szCs w:val="30"/>
          <w:lang w:val="de-CH"/>
        </w:rPr>
      </w:pPr>
      <w:r w:rsidRPr="0039281C">
        <w:rPr>
          <w:rFonts w:ascii="Nunito Sans" w:eastAsia="Times New Roman" w:hAnsi="Nunito Sans" w:cs="Arial"/>
          <w:color w:val="555555"/>
          <w:sz w:val="30"/>
          <w:szCs w:val="30"/>
          <w:highlight w:val="yellow"/>
        </w:rPr>
        <w:fldChar w:fldCharType="begin"/>
      </w:r>
      <w:r w:rsidR="008A6ACD" w:rsidRPr="00F170AD">
        <w:rPr>
          <w:rFonts w:ascii="Nunito Sans" w:eastAsia="Times New Roman" w:hAnsi="Nunito Sans" w:cs="Arial"/>
          <w:color w:val="555555"/>
          <w:sz w:val="30"/>
          <w:szCs w:val="30"/>
          <w:highlight w:val="yellow"/>
          <w:lang w:val="de-CH"/>
        </w:rPr>
        <w:instrText>HYPERLINK "http://www.spinetix.com/de"</w:instrText>
      </w:r>
      <w:r w:rsidRPr="0039281C">
        <w:rPr>
          <w:rFonts w:ascii="Nunito Sans" w:eastAsia="Times New Roman" w:hAnsi="Nunito Sans" w:cs="Arial"/>
          <w:color w:val="555555"/>
          <w:sz w:val="30"/>
          <w:szCs w:val="30"/>
          <w:highlight w:val="yellow"/>
        </w:rPr>
      </w:r>
      <w:r w:rsidRPr="0039281C">
        <w:rPr>
          <w:rFonts w:ascii="Nunito Sans" w:eastAsia="Times New Roman" w:hAnsi="Nunito Sans" w:cs="Arial"/>
          <w:color w:val="555555"/>
          <w:sz w:val="30"/>
          <w:szCs w:val="30"/>
          <w:highlight w:val="yellow"/>
        </w:rPr>
        <w:fldChar w:fldCharType="separate"/>
      </w:r>
      <w:r w:rsidR="008A6ACD" w:rsidRPr="00F170AD">
        <w:rPr>
          <w:rStyle w:val="Hyperlink"/>
          <w:rFonts w:ascii="Nunito Sans" w:eastAsia="Times New Roman" w:hAnsi="Nunito Sans" w:cs="Arial"/>
          <w:sz w:val="30"/>
          <w:szCs w:val="30"/>
          <w:highlight w:val="yellow"/>
          <w:lang w:val="de-CH"/>
        </w:rPr>
        <w:t>Erfahren Sie mehr</w:t>
      </w:r>
      <w:r w:rsidRPr="0039281C">
        <w:rPr>
          <w:rFonts w:ascii="Nunito Sans" w:eastAsia="Times New Roman" w:hAnsi="Nunito Sans" w:cs="Arial"/>
          <w:color w:val="555555"/>
          <w:sz w:val="30"/>
          <w:szCs w:val="30"/>
          <w:highlight w:val="yellow"/>
        </w:rPr>
        <w:fldChar w:fldCharType="end"/>
      </w:r>
      <w:commentRangeEnd w:id="1"/>
      <w:r w:rsidRPr="0039281C">
        <w:rPr>
          <w:rStyle w:val="CommentReference"/>
          <w:highlight w:val="yellow"/>
        </w:rPr>
        <w:commentReference w:id="1"/>
      </w:r>
    </w:p>
    <w:p w14:paraId="11CE43C9" w14:textId="1E6D199E" w:rsidR="004B7D1D" w:rsidRPr="00F170AD" w:rsidRDefault="00F170AD">
      <w:pPr>
        <w:rPr>
          <w:rFonts w:ascii="Nunito Sans" w:hAnsi="Nunito Sans"/>
          <w:sz w:val="32"/>
          <w:szCs w:val="32"/>
          <w:lang w:val="de-CH"/>
        </w:rPr>
      </w:pPr>
      <w:r w:rsidRPr="00F170AD">
        <w:rPr>
          <w:rFonts w:ascii="Nunito Sans" w:hAnsi="Nunito Sans"/>
          <w:b/>
          <w:bCs/>
          <w:sz w:val="40"/>
          <w:szCs w:val="40"/>
          <w:lang w:val="de-CH"/>
        </w:rPr>
        <w:lastRenderedPageBreak/>
        <w:t>Schlüsselprodukte - Highlights</w:t>
      </w:r>
    </w:p>
    <w:p w14:paraId="26296DFC" w14:textId="77777777" w:rsidR="00F170AD" w:rsidRPr="00FB01AA" w:rsidRDefault="00F170AD">
      <w:pPr>
        <w:rPr>
          <w:rFonts w:ascii="Nunito Sans" w:hAnsi="Nunito Sans"/>
          <w:sz w:val="32"/>
          <w:szCs w:val="32"/>
          <w:lang w:val="de-CH"/>
        </w:rPr>
      </w:pPr>
    </w:p>
    <w:p w14:paraId="2A51A3FB" w14:textId="744CB14F" w:rsidR="004B7D1D" w:rsidRDefault="00FB01AA">
      <w:pPr>
        <w:rPr>
          <w:rFonts w:ascii="Nunito Sans" w:hAnsi="Nunito Sans"/>
          <w:sz w:val="32"/>
          <w:szCs w:val="32"/>
          <w:lang w:val="de-CH"/>
        </w:rPr>
      </w:pPr>
      <w:r w:rsidRPr="00FB01AA">
        <w:rPr>
          <w:rFonts w:ascii="Nunito Sans" w:hAnsi="Nunito Sans"/>
          <w:sz w:val="32"/>
          <w:szCs w:val="32"/>
          <w:lang w:val="de-CH"/>
        </w:rPr>
        <w:t>SpinetiX Digital Signage Player</w:t>
      </w:r>
    </w:p>
    <w:p w14:paraId="3D3B099A" w14:textId="77777777" w:rsidR="00FB01AA" w:rsidRPr="00FB01AA" w:rsidRDefault="00FB01AA">
      <w:pPr>
        <w:rPr>
          <w:rFonts w:ascii="Nunito Sans" w:hAnsi="Nunito Sans"/>
          <w:sz w:val="32"/>
          <w:szCs w:val="32"/>
          <w:lang w:val="de-CH"/>
        </w:rPr>
      </w:pPr>
    </w:p>
    <w:p w14:paraId="0F210297" w14:textId="7EB1E976" w:rsidR="000918AC" w:rsidRPr="000A2469" w:rsidRDefault="005C1E14" w:rsidP="000A2469">
      <w:pPr>
        <w:pStyle w:val="NormalWeb"/>
        <w:shd w:val="clear" w:color="auto" w:fill="FFFFFF"/>
        <w:spacing w:before="0" w:beforeAutospacing="0" w:line="420" w:lineRule="atLeast"/>
        <w:rPr>
          <w:rFonts w:ascii="Nunito Sans" w:hAnsi="Nunito Sans" w:cs="Arial"/>
          <w:color w:val="555555"/>
          <w:sz w:val="30"/>
          <w:szCs w:val="30"/>
          <w:lang w:val="de-CH"/>
        </w:rPr>
      </w:pPr>
      <w:r w:rsidRPr="000A2469">
        <w:rPr>
          <w:rFonts w:ascii="Nunito Sans" w:hAnsi="Nunito Sans" w:cs="Arial"/>
          <w:color w:val="555555"/>
          <w:sz w:val="30"/>
          <w:szCs w:val="30"/>
          <w:lang w:val="de-CH"/>
        </w:rPr>
        <w:drawing>
          <wp:anchor distT="0" distB="0" distL="114300" distR="114300" simplePos="0" relativeHeight="251658246" behindDoc="0" locked="0" layoutInCell="1" allowOverlap="1" wp14:anchorId="4340EBB0" wp14:editId="6A3C3718">
            <wp:simplePos x="0" y="0"/>
            <wp:positionH relativeFrom="page">
              <wp:posOffset>4577715</wp:posOffset>
            </wp:positionH>
            <wp:positionV relativeFrom="paragraph">
              <wp:posOffset>212090</wp:posOffset>
            </wp:positionV>
            <wp:extent cx="2104390" cy="1965960"/>
            <wp:effectExtent l="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2104390" cy="19659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A2469" w:rsidRPr="000A2469">
        <w:rPr>
          <w:rFonts w:ascii="Nunito Sans" w:hAnsi="Nunito Sans" w:cs="Arial"/>
          <w:color w:val="555555"/>
          <w:sz w:val="30"/>
          <w:szCs w:val="30"/>
          <w:lang w:val="de-CH"/>
        </w:rPr>
        <w:t>Die preisgekrönten SpinetiX Player wurden für das Digital Signage konzipiert. Sie sind extrem robust und zuverlässig. Die Player laufen rund die Uhr und stellen Inhalte sämtlicher Signage Anwendungen zuverlässig dar – von Plug and Pay Inhalten für kleine und mittelständische Unternehmen bis zu fortgeschrittenen Inhalten mit programmierbaren Funktionen, Anbindungen von Drittanbietern und Videowände.</w:t>
      </w:r>
    </w:p>
    <w:p w14:paraId="38D1AD1E" w14:textId="006D1E12" w:rsidR="009309D3" w:rsidRPr="00452D54" w:rsidRDefault="009309D3" w:rsidP="009309D3">
      <w:pPr>
        <w:rPr>
          <w:rFonts w:ascii="Nunito Sans" w:eastAsia="Times New Roman" w:hAnsi="Nunito Sans" w:cs="Arial"/>
          <w:color w:val="555555"/>
          <w:sz w:val="30"/>
          <w:szCs w:val="30"/>
          <w:lang w:val="de-CH"/>
        </w:rPr>
      </w:pPr>
      <w:r w:rsidRPr="00452D54">
        <w:rPr>
          <w:rFonts w:ascii="Nunito Sans" w:eastAsia="Times New Roman" w:hAnsi="Nunito Sans" w:cs="Arial"/>
          <w:color w:val="555555"/>
          <w:sz w:val="30"/>
          <w:szCs w:val="30"/>
          <w:lang w:val="de-CH"/>
        </w:rPr>
        <w:t xml:space="preserve"> </w:t>
      </w:r>
    </w:p>
    <w:p w14:paraId="0A9498B4" w14:textId="77777777" w:rsidR="0071065B" w:rsidRPr="00452D54" w:rsidRDefault="0071065B">
      <w:pPr>
        <w:rPr>
          <w:rFonts w:ascii="Nunito Sans" w:hAnsi="Nunito Sans"/>
          <w:sz w:val="32"/>
          <w:szCs w:val="32"/>
          <w:lang w:val="de-CH"/>
        </w:rPr>
      </w:pPr>
    </w:p>
    <w:p w14:paraId="3B026D60" w14:textId="22D7E094" w:rsidR="005C1E14" w:rsidRPr="00A52F95" w:rsidRDefault="00000000">
      <w:pPr>
        <w:rPr>
          <w:rFonts w:ascii="Nunito Sans" w:eastAsia="Times New Roman" w:hAnsi="Nunito Sans" w:cs="Arial"/>
          <w:color w:val="555555"/>
          <w:sz w:val="30"/>
          <w:szCs w:val="30"/>
          <w:lang w:val="de-CH"/>
        </w:rPr>
      </w:pPr>
      <w:hyperlink r:id="rId15" w:history="1">
        <w:commentRangeStart w:id="2"/>
        <w:r w:rsidR="00A52F95" w:rsidRPr="00A52F95">
          <w:rPr>
            <w:rStyle w:val="Hyperlink"/>
            <w:rFonts w:eastAsia="Times New Roman" w:cs="Arial"/>
            <w:sz w:val="30"/>
            <w:szCs w:val="30"/>
            <w:lang w:val="de-CH"/>
          </w:rPr>
          <w:t>Vergleichen Sie die SpinetiX Player</w:t>
        </w:r>
      </w:hyperlink>
      <w:r w:rsidR="000A4AA5" w:rsidRPr="00A52F95">
        <w:rPr>
          <w:rStyle w:val="Hyperlink"/>
          <w:rFonts w:eastAsia="Times New Roman" w:cs="Arial"/>
          <w:sz w:val="30"/>
          <w:szCs w:val="30"/>
          <w:highlight w:val="yellow"/>
          <w:lang w:val="de-CH"/>
        </w:rPr>
        <w:t xml:space="preserve"> </w:t>
      </w:r>
      <w:r w:rsidR="005C1E14" w:rsidRPr="00A52F95">
        <w:rPr>
          <w:rFonts w:ascii="Nunito Sans" w:eastAsia="Times New Roman" w:hAnsi="Nunito Sans" w:cs="Arial"/>
          <w:color w:val="555555"/>
          <w:sz w:val="30"/>
          <w:szCs w:val="30"/>
          <w:lang w:val="de-CH"/>
        </w:rPr>
        <w:br w:type="page"/>
      </w:r>
      <w:commentRangeEnd w:id="2"/>
      <w:r w:rsidR="00A52F95">
        <w:rPr>
          <w:rStyle w:val="CommentReference"/>
        </w:rPr>
        <w:commentReference w:id="2"/>
      </w:r>
    </w:p>
    <w:p w14:paraId="1ABCF1AA" w14:textId="43AE3592" w:rsidR="005C1E14" w:rsidRPr="00AD0218" w:rsidRDefault="005C1E14" w:rsidP="005C1E14">
      <w:pPr>
        <w:rPr>
          <w:rFonts w:ascii="Nunito Sans" w:hAnsi="Nunito Sans"/>
          <w:sz w:val="32"/>
          <w:szCs w:val="32"/>
          <w:lang w:val="de-CH"/>
        </w:rPr>
      </w:pPr>
      <w:r w:rsidRPr="00AD0218">
        <w:rPr>
          <w:rFonts w:ascii="Nunito Sans" w:hAnsi="Nunito Sans"/>
          <w:sz w:val="32"/>
          <w:szCs w:val="32"/>
          <w:lang w:val="de-CH"/>
        </w:rPr>
        <w:lastRenderedPageBreak/>
        <w:t>SpinetiX ARYA – Digital Signage Cloud</w:t>
      </w:r>
    </w:p>
    <w:p w14:paraId="231FBDC2" w14:textId="77777777" w:rsidR="00F3220E" w:rsidRPr="00AD0218" w:rsidRDefault="00F3220E" w:rsidP="00F3220E">
      <w:pPr>
        <w:pStyle w:val="NormalWeb"/>
        <w:shd w:val="clear" w:color="auto" w:fill="FFFFFF"/>
        <w:spacing w:before="0" w:beforeAutospacing="0" w:line="420" w:lineRule="atLeast"/>
        <w:rPr>
          <w:rFonts w:ascii="Nunito Sans" w:hAnsi="Nunito Sans" w:cs="Arial"/>
          <w:color w:val="555555"/>
          <w:sz w:val="30"/>
          <w:szCs w:val="30"/>
          <w:lang w:val="de-CH"/>
        </w:rPr>
      </w:pPr>
    </w:p>
    <w:p w14:paraId="04858358" w14:textId="60D432F5" w:rsidR="00F3220E" w:rsidRPr="004258C7" w:rsidRDefault="00F3220E" w:rsidP="00F3220E">
      <w:pPr>
        <w:pStyle w:val="NormalWeb"/>
        <w:shd w:val="clear" w:color="auto" w:fill="FFFFFF"/>
        <w:spacing w:before="0" w:beforeAutospacing="0" w:line="420" w:lineRule="atLeast"/>
        <w:rPr>
          <w:noProof/>
          <w:lang w:val="de-CH"/>
        </w:rPr>
      </w:pPr>
      <w:r w:rsidRPr="004763AC">
        <w:rPr>
          <w:noProof/>
        </w:rPr>
        <w:drawing>
          <wp:anchor distT="0" distB="0" distL="114300" distR="114300" simplePos="0" relativeHeight="251658242" behindDoc="1" locked="0" layoutInCell="1" allowOverlap="1" wp14:anchorId="110C7175" wp14:editId="1547F54B">
            <wp:simplePos x="0" y="0"/>
            <wp:positionH relativeFrom="page">
              <wp:posOffset>3883660</wp:posOffset>
            </wp:positionH>
            <wp:positionV relativeFrom="paragraph">
              <wp:posOffset>23495</wp:posOffset>
            </wp:positionV>
            <wp:extent cx="2722245" cy="1818005"/>
            <wp:effectExtent l="0" t="0" r="1905" b="0"/>
            <wp:wrapTight wrapText="bothSides">
              <wp:wrapPolygon edited="0">
                <wp:start x="0" y="0"/>
                <wp:lineTo x="0" y="21276"/>
                <wp:lineTo x="21464" y="21276"/>
                <wp:lineTo x="21464" y="0"/>
                <wp:lineTo x="0" y="0"/>
              </wp:wrapPolygon>
            </wp:wrapTight>
            <wp:docPr id="7" name="Picture 7">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a:hlinkClick r:id="rId16"/>
                    </pic:cNvPr>
                    <pic:cNvPicPr/>
                  </pic:nvPicPr>
                  <pic:blipFill>
                    <a:blip r:embed="rId17">
                      <a:extLst>
                        <a:ext uri="{28A0092B-C50C-407E-A947-70E740481C1C}">
                          <a14:useLocalDpi xmlns:a14="http://schemas.microsoft.com/office/drawing/2010/main" val="0"/>
                        </a:ext>
                      </a:extLst>
                    </a:blip>
                    <a:stretch>
                      <a:fillRect/>
                    </a:stretch>
                  </pic:blipFill>
                  <pic:spPr>
                    <a:xfrm>
                      <a:off x="0" y="0"/>
                      <a:ext cx="2722245" cy="1818005"/>
                    </a:xfrm>
                    <a:prstGeom prst="rect">
                      <a:avLst/>
                    </a:prstGeom>
                  </pic:spPr>
                </pic:pic>
              </a:graphicData>
            </a:graphic>
            <wp14:sizeRelH relativeFrom="margin">
              <wp14:pctWidth>0</wp14:pctWidth>
            </wp14:sizeRelH>
            <wp14:sizeRelV relativeFrom="margin">
              <wp14:pctHeight>0</wp14:pctHeight>
            </wp14:sizeRelV>
          </wp:anchor>
        </w:drawing>
      </w:r>
      <w:r w:rsidR="004258C7" w:rsidRPr="004258C7">
        <w:rPr>
          <w:rFonts w:ascii="Nunito Sans" w:hAnsi="Nunito Sans" w:cs="Arial"/>
          <w:color w:val="555555"/>
          <w:sz w:val="30"/>
          <w:szCs w:val="30"/>
          <w:lang w:val="de-CH"/>
        </w:rPr>
        <w:t>SpinetiX ARYA ist eine cloudbasierte, visuelle Kommunikationslösung, die es Ihnen erlaubt, spektakuläre visuelle Botschaften innerhalb von Minuten auf Ihrem Display aufzuspielen, inklusive Ihrer Fotos, Videos und Farbcodes.</w:t>
      </w:r>
    </w:p>
    <w:p w14:paraId="19C04EF4" w14:textId="77777777" w:rsidR="00525C0D" w:rsidRPr="004258C7" w:rsidRDefault="00525C0D" w:rsidP="00F3220E">
      <w:pPr>
        <w:pStyle w:val="NormalWeb"/>
        <w:shd w:val="clear" w:color="auto" w:fill="FFFFFF"/>
        <w:spacing w:before="0" w:beforeAutospacing="0" w:line="420" w:lineRule="atLeast"/>
        <w:rPr>
          <w:noProof/>
          <w:lang w:val="de-CH"/>
        </w:rPr>
      </w:pPr>
    </w:p>
    <w:p w14:paraId="0D49EBC6" w14:textId="57ED9B8F" w:rsidR="005C1E14" w:rsidRPr="00AA5FEC" w:rsidRDefault="00000000" w:rsidP="005C1E14">
      <w:pPr>
        <w:rPr>
          <w:rStyle w:val="Hyperlink"/>
          <w:sz w:val="16"/>
          <w:szCs w:val="16"/>
          <w:highlight w:val="yellow"/>
          <w:lang w:val="de-CH"/>
        </w:rPr>
      </w:pPr>
      <w:hyperlink r:id="rId18" w:history="1">
        <w:r w:rsidR="00AA5FEC" w:rsidRPr="00AA5FEC">
          <w:rPr>
            <w:rStyle w:val="Hyperlink"/>
            <w:rFonts w:eastAsia="Times New Roman" w:cs="Arial"/>
            <w:sz w:val="30"/>
            <w:szCs w:val="30"/>
            <w:lang w:val="de-CH"/>
          </w:rPr>
          <w:t>Erhalten Sie Ihr kostenloses Konto</w:t>
        </w:r>
        <w:commentRangeStart w:id="3"/>
        <w:commentRangeEnd w:id="3"/>
        <w:r w:rsidR="00F3220E" w:rsidRPr="0039281C">
          <w:rPr>
            <w:rStyle w:val="Hyperlink"/>
            <w:sz w:val="16"/>
            <w:szCs w:val="16"/>
            <w:highlight w:val="yellow"/>
          </w:rPr>
          <w:commentReference w:id="3"/>
        </w:r>
      </w:hyperlink>
    </w:p>
    <w:p w14:paraId="30031A4C" w14:textId="41857CEC" w:rsidR="00A004A7" w:rsidRPr="003E55AD" w:rsidRDefault="00000000" w:rsidP="00A004A7">
      <w:pPr>
        <w:rPr>
          <w:rStyle w:val="Hyperlink"/>
          <w:rFonts w:eastAsia="Times New Roman" w:cs="Arial"/>
          <w:sz w:val="30"/>
          <w:szCs w:val="30"/>
          <w:lang w:val="de-CH"/>
        </w:rPr>
      </w:pPr>
      <w:hyperlink r:id="rId19" w:history="1">
        <w:commentRangeStart w:id="4"/>
        <w:r w:rsidR="003E55AD" w:rsidRPr="003E55AD">
          <w:rPr>
            <w:rStyle w:val="Hyperlink"/>
            <w:rFonts w:eastAsia="Times New Roman" w:cs="Arial"/>
            <w:sz w:val="30"/>
            <w:szCs w:val="30"/>
            <w:lang w:val="de-CH"/>
          </w:rPr>
          <w:t>Erfahren Sie mehr</w:t>
        </w:r>
        <w:commentRangeEnd w:id="4"/>
        <w:r w:rsidR="00A004A7" w:rsidRPr="0039281C">
          <w:rPr>
            <w:rStyle w:val="Hyperlink"/>
            <w:sz w:val="16"/>
            <w:szCs w:val="16"/>
            <w:highlight w:val="yellow"/>
          </w:rPr>
          <w:commentReference w:id="4"/>
        </w:r>
      </w:hyperlink>
    </w:p>
    <w:p w14:paraId="18E3E004" w14:textId="77777777" w:rsidR="00A004A7" w:rsidRPr="003E55AD" w:rsidDel="00C032A1" w:rsidRDefault="00A004A7" w:rsidP="005C1E14">
      <w:pPr>
        <w:rPr>
          <w:rFonts w:ascii="Nunito Sans" w:eastAsia="Times New Roman" w:hAnsi="Nunito Sans" w:cs="Arial"/>
          <w:color w:val="555555"/>
          <w:sz w:val="30"/>
          <w:szCs w:val="30"/>
          <w:lang w:val="de-CH"/>
        </w:rPr>
      </w:pPr>
    </w:p>
    <w:p w14:paraId="4EB37F0E" w14:textId="24B56BB9" w:rsidR="00F3220E" w:rsidRPr="00AD0218" w:rsidRDefault="00F3220E" w:rsidP="00F3220E">
      <w:pPr>
        <w:rPr>
          <w:rFonts w:ascii="Nunito Sans" w:hAnsi="Nunito Sans"/>
          <w:sz w:val="32"/>
          <w:szCs w:val="32"/>
          <w:lang w:val="de-CH"/>
        </w:rPr>
      </w:pPr>
      <w:r w:rsidRPr="00AD0218">
        <w:rPr>
          <w:rFonts w:ascii="Nunito Sans" w:hAnsi="Nunito Sans"/>
          <w:sz w:val="32"/>
          <w:szCs w:val="32"/>
          <w:lang w:val="de-CH"/>
        </w:rPr>
        <w:t>SpinetiX Elementi – Digital Signage Software</w:t>
      </w:r>
    </w:p>
    <w:p w14:paraId="571E1433" w14:textId="77777777" w:rsidR="00F3220E" w:rsidRPr="00AD0218" w:rsidRDefault="00F3220E" w:rsidP="00F3220E">
      <w:pPr>
        <w:pStyle w:val="NormalWeb"/>
        <w:shd w:val="clear" w:color="auto" w:fill="FFFFFF"/>
        <w:spacing w:before="0" w:beforeAutospacing="0" w:line="420" w:lineRule="atLeast"/>
        <w:rPr>
          <w:rFonts w:ascii="Nunito Sans" w:hAnsi="Nunito Sans" w:cs="Arial"/>
          <w:color w:val="555555"/>
          <w:sz w:val="30"/>
          <w:szCs w:val="30"/>
          <w:lang w:val="de-CH"/>
        </w:rPr>
      </w:pPr>
    </w:p>
    <w:p w14:paraId="0EB9B562" w14:textId="45494605" w:rsidR="000A4AA5" w:rsidRPr="000C2CA2" w:rsidRDefault="00F3220E" w:rsidP="000A4AA5">
      <w:pPr>
        <w:rPr>
          <w:rFonts w:ascii="Nunito Sans" w:eastAsia="Times New Roman" w:hAnsi="Nunito Sans" w:cs="Arial"/>
          <w:color w:val="555555"/>
          <w:sz w:val="30"/>
          <w:szCs w:val="30"/>
          <w:lang w:val="de-CH"/>
        </w:rPr>
      </w:pPr>
      <w:r w:rsidRPr="004763AC">
        <w:rPr>
          <w:noProof/>
        </w:rPr>
        <w:drawing>
          <wp:anchor distT="0" distB="0" distL="114300" distR="114300" simplePos="0" relativeHeight="251658243" behindDoc="1" locked="0" layoutInCell="1" allowOverlap="1" wp14:anchorId="2E6336B3" wp14:editId="282AC0CC">
            <wp:simplePos x="0" y="0"/>
            <wp:positionH relativeFrom="page">
              <wp:posOffset>3827780</wp:posOffset>
            </wp:positionH>
            <wp:positionV relativeFrom="paragraph">
              <wp:posOffset>177800</wp:posOffset>
            </wp:positionV>
            <wp:extent cx="3077210" cy="2065655"/>
            <wp:effectExtent l="0" t="0" r="8890" b="0"/>
            <wp:wrapTight wrapText="bothSides">
              <wp:wrapPolygon edited="0">
                <wp:start x="0" y="0"/>
                <wp:lineTo x="0" y="21314"/>
                <wp:lineTo x="21529" y="21314"/>
                <wp:lineTo x="21529" y="0"/>
                <wp:lineTo x="0" y="0"/>
              </wp:wrapPolygon>
            </wp:wrapTight>
            <wp:docPr id="10" name="Picture 10">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a:hlinkClick r:id="rId16"/>
                    </pic:cNvPr>
                    <pic:cNvPicPr/>
                  </pic:nvPicPr>
                  <pic:blipFill>
                    <a:blip r:embed="rId20">
                      <a:extLst>
                        <a:ext uri="{28A0092B-C50C-407E-A947-70E740481C1C}">
                          <a14:useLocalDpi xmlns:a14="http://schemas.microsoft.com/office/drawing/2010/main" val="0"/>
                        </a:ext>
                      </a:extLst>
                    </a:blip>
                    <a:stretch>
                      <a:fillRect/>
                    </a:stretch>
                  </pic:blipFill>
                  <pic:spPr>
                    <a:xfrm>
                      <a:off x="0" y="0"/>
                      <a:ext cx="3077210" cy="2065655"/>
                    </a:xfrm>
                    <a:prstGeom prst="rect">
                      <a:avLst/>
                    </a:prstGeom>
                  </pic:spPr>
                </pic:pic>
              </a:graphicData>
            </a:graphic>
            <wp14:sizeRelH relativeFrom="margin">
              <wp14:pctWidth>0</wp14:pctWidth>
            </wp14:sizeRelH>
            <wp14:sizeRelV relativeFrom="margin">
              <wp14:pctHeight>0</wp14:pctHeight>
            </wp14:sizeRelV>
          </wp:anchor>
        </w:drawing>
      </w:r>
      <w:r w:rsidR="000C2CA2" w:rsidRPr="000C2CA2">
        <w:rPr>
          <w:rFonts w:ascii="Nunito Sans" w:eastAsia="Times New Roman" w:hAnsi="Nunito Sans" w:cs="Arial"/>
          <w:color w:val="555555"/>
          <w:sz w:val="30"/>
          <w:szCs w:val="30"/>
          <w:lang w:val="de-CH"/>
        </w:rPr>
        <w:t xml:space="preserve">Elementi ist die einfache, aber dennoch leistungsstarke Digital Signage Software von SpinetiX. Stellen Sie über Ihr gesamtes Netzwerk visuell anspruchsvolle Inhalte an beliebige Kombination von Bildschirmen zur Verfügung. Mit Elementi können Sie vielfältige DS-Projekte kreieren, inklusive Videowänden, interaktiven Kiosksystemen und </w:t>
      </w:r>
      <w:proofErr w:type="gramStart"/>
      <w:r w:rsidR="000C2CA2" w:rsidRPr="000C2CA2">
        <w:rPr>
          <w:rFonts w:ascii="Nunito Sans" w:eastAsia="Times New Roman" w:hAnsi="Nunito Sans" w:cs="Arial"/>
          <w:color w:val="555555"/>
          <w:sz w:val="30"/>
          <w:szCs w:val="30"/>
          <w:lang w:val="de-CH"/>
        </w:rPr>
        <w:t>live Streaming</w:t>
      </w:r>
      <w:proofErr w:type="gramEnd"/>
      <w:r w:rsidR="000C2CA2" w:rsidRPr="000C2CA2">
        <w:rPr>
          <w:rFonts w:ascii="Nunito Sans" w:eastAsia="Times New Roman" w:hAnsi="Nunito Sans" w:cs="Arial"/>
          <w:color w:val="555555"/>
          <w:sz w:val="30"/>
          <w:szCs w:val="30"/>
          <w:lang w:val="de-CH"/>
        </w:rPr>
        <w:t>. Sie sind immer nur einen Klick davon entfernt, Ihr Digital Signage Projekt in der Vollbildvorschau zu betrachten, um es anschließend auf dem Bildschirm wiederzugeben.</w:t>
      </w:r>
    </w:p>
    <w:p w14:paraId="3373969A" w14:textId="4C7728F7" w:rsidR="00525C0D" w:rsidRPr="000C2CA2" w:rsidRDefault="00F3220E" w:rsidP="00F3220E">
      <w:pPr>
        <w:pStyle w:val="NormalWeb"/>
        <w:shd w:val="clear" w:color="auto" w:fill="FFFFFF"/>
        <w:spacing w:before="0" w:beforeAutospacing="0" w:line="420" w:lineRule="atLeast"/>
        <w:rPr>
          <w:noProof/>
          <w:lang w:val="de-CH"/>
        </w:rPr>
      </w:pPr>
      <w:r w:rsidRPr="000C2CA2">
        <w:rPr>
          <w:noProof/>
          <w:lang w:val="de-CH"/>
        </w:rPr>
        <w:lastRenderedPageBreak/>
        <w:t xml:space="preserve"> </w:t>
      </w:r>
    </w:p>
    <w:commentRangeStart w:id="5"/>
    <w:p w14:paraId="6ED13EA0" w14:textId="341B870B" w:rsidR="00525C0D" w:rsidRPr="009D1AD8" w:rsidRDefault="00525C0D" w:rsidP="00F3220E">
      <w:pPr>
        <w:rPr>
          <w:rStyle w:val="Hyperlink"/>
          <w:rFonts w:eastAsia="Times New Roman" w:cs="Arial"/>
          <w:sz w:val="28"/>
          <w:szCs w:val="28"/>
          <w:highlight w:val="yellow"/>
          <w:lang w:val="de-CH"/>
        </w:rPr>
      </w:pPr>
      <w:r w:rsidRPr="0039281C">
        <w:rPr>
          <w:rStyle w:val="Hyperlink"/>
          <w:rFonts w:eastAsia="Times New Roman" w:cs="Arial"/>
          <w:sz w:val="28"/>
          <w:szCs w:val="28"/>
          <w:highlight w:val="yellow"/>
        </w:rPr>
        <w:fldChar w:fldCharType="begin"/>
      </w:r>
      <w:r w:rsidR="00B51BE3" w:rsidRPr="009D1AD8">
        <w:rPr>
          <w:rStyle w:val="Hyperlink"/>
          <w:rFonts w:eastAsia="Times New Roman" w:cs="Arial"/>
          <w:sz w:val="28"/>
          <w:szCs w:val="28"/>
          <w:highlight w:val="yellow"/>
          <w:lang w:val="de-CH"/>
        </w:rPr>
        <w:instrText>HYPERLINK "http://www.spinetix.com/de/download"</w:instrText>
      </w:r>
      <w:r w:rsidRPr="0039281C">
        <w:rPr>
          <w:rStyle w:val="Hyperlink"/>
          <w:rFonts w:eastAsia="Times New Roman" w:cs="Arial"/>
          <w:sz w:val="28"/>
          <w:szCs w:val="28"/>
          <w:highlight w:val="yellow"/>
        </w:rPr>
      </w:r>
      <w:r w:rsidRPr="0039281C">
        <w:rPr>
          <w:rStyle w:val="Hyperlink"/>
          <w:rFonts w:eastAsia="Times New Roman" w:cs="Arial"/>
          <w:sz w:val="28"/>
          <w:szCs w:val="28"/>
          <w:highlight w:val="yellow"/>
        </w:rPr>
        <w:fldChar w:fldCharType="separate"/>
      </w:r>
      <w:r w:rsidRPr="009D1AD8">
        <w:rPr>
          <w:rStyle w:val="Hyperlink"/>
          <w:rFonts w:eastAsia="Times New Roman" w:cs="Arial"/>
          <w:sz w:val="28"/>
          <w:szCs w:val="28"/>
          <w:highlight w:val="yellow"/>
          <w:lang w:val="de-CH"/>
        </w:rPr>
        <w:t>[</w:t>
      </w:r>
      <w:r w:rsidR="00B51BE3" w:rsidRPr="009D1AD8">
        <w:rPr>
          <w:rStyle w:val="Hyperlink"/>
          <w:rFonts w:eastAsia="Times New Roman" w:cs="Arial"/>
          <w:sz w:val="28"/>
          <w:szCs w:val="28"/>
          <w:highlight w:val="yellow"/>
          <w:lang w:val="de-CH"/>
        </w:rPr>
        <w:t>Kostenlose Testversion herunterladen</w:t>
      </w:r>
      <w:r w:rsidRPr="009D1AD8">
        <w:rPr>
          <w:rStyle w:val="Hyperlink"/>
          <w:rFonts w:eastAsia="Times New Roman" w:cs="Arial"/>
          <w:sz w:val="28"/>
          <w:szCs w:val="28"/>
          <w:highlight w:val="yellow"/>
          <w:lang w:val="de-CH"/>
        </w:rPr>
        <w:t>]</w:t>
      </w:r>
      <w:r w:rsidRPr="0039281C">
        <w:rPr>
          <w:rStyle w:val="Hyperlink"/>
          <w:rFonts w:eastAsia="Times New Roman" w:cs="Arial"/>
          <w:sz w:val="28"/>
          <w:szCs w:val="28"/>
          <w:highlight w:val="yellow"/>
        </w:rPr>
        <w:fldChar w:fldCharType="end"/>
      </w:r>
      <w:commentRangeEnd w:id="5"/>
      <w:r w:rsidRPr="0039281C">
        <w:rPr>
          <w:rStyle w:val="CommentReference"/>
          <w:sz w:val="14"/>
          <w:szCs w:val="14"/>
          <w:highlight w:val="yellow"/>
        </w:rPr>
        <w:commentReference w:id="5"/>
      </w:r>
    </w:p>
    <w:p w14:paraId="10D22E0F" w14:textId="6BEA885A" w:rsidR="00525C0D" w:rsidRPr="009D1AD8" w:rsidRDefault="00000000" w:rsidP="00525C0D">
      <w:pPr>
        <w:rPr>
          <w:rStyle w:val="Hyperlink"/>
          <w:rFonts w:eastAsia="Times New Roman" w:cs="Arial"/>
          <w:sz w:val="28"/>
          <w:szCs w:val="28"/>
          <w:lang w:val="de-CH"/>
        </w:rPr>
      </w:pPr>
      <w:hyperlink r:id="rId21" w:history="1">
        <w:commentRangeStart w:id="6"/>
        <w:r w:rsidR="009D1AD8" w:rsidRPr="009D1AD8">
          <w:rPr>
            <w:rStyle w:val="Hyperlink"/>
            <w:rFonts w:eastAsia="Times New Roman" w:cs="Arial"/>
            <w:sz w:val="28"/>
            <w:szCs w:val="28"/>
            <w:highlight w:val="yellow"/>
            <w:lang w:val="de-CH"/>
          </w:rPr>
          <w:t xml:space="preserve">Erfahren </w:t>
        </w:r>
        <w:r w:rsidR="009D1AD8">
          <w:rPr>
            <w:rStyle w:val="Hyperlink"/>
            <w:rFonts w:eastAsia="Times New Roman" w:cs="Arial"/>
            <w:sz w:val="28"/>
            <w:szCs w:val="28"/>
            <w:highlight w:val="yellow"/>
            <w:lang w:val="de-CH"/>
          </w:rPr>
          <w:t>Sie mehr</w:t>
        </w:r>
        <w:commentRangeEnd w:id="6"/>
        <w:r w:rsidR="00525C0D" w:rsidRPr="0039281C">
          <w:rPr>
            <w:rStyle w:val="Hyperlink"/>
            <w:sz w:val="14"/>
            <w:szCs w:val="14"/>
            <w:highlight w:val="yellow"/>
          </w:rPr>
          <w:commentReference w:id="6"/>
        </w:r>
      </w:hyperlink>
    </w:p>
    <w:p w14:paraId="43F6AA71" w14:textId="77777777" w:rsidR="00BD55DD" w:rsidRPr="00AD0218" w:rsidRDefault="00BD55DD" w:rsidP="00E04490">
      <w:pPr>
        <w:rPr>
          <w:rFonts w:ascii="Nunito Sans" w:hAnsi="Nunito Sans"/>
          <w:b/>
          <w:bCs/>
          <w:sz w:val="40"/>
          <w:szCs w:val="40"/>
          <w:lang w:val="de-CH"/>
        </w:rPr>
      </w:pPr>
    </w:p>
    <w:p w14:paraId="470DF3B1" w14:textId="0876786D" w:rsidR="00E04490" w:rsidRPr="00AD0218" w:rsidRDefault="00BD55DD" w:rsidP="00E04490">
      <w:pPr>
        <w:rPr>
          <w:rFonts w:ascii="Nunito Sans" w:hAnsi="Nunito Sans"/>
          <w:b/>
          <w:bCs/>
          <w:sz w:val="40"/>
          <w:szCs w:val="40"/>
          <w:lang w:val="de-CH"/>
        </w:rPr>
      </w:pPr>
      <w:r w:rsidRPr="00AD0218">
        <w:rPr>
          <w:rFonts w:ascii="Nunito Sans" w:hAnsi="Nunito Sans"/>
          <w:b/>
          <w:bCs/>
          <w:sz w:val="40"/>
          <w:szCs w:val="40"/>
          <w:lang w:val="de-CH"/>
        </w:rPr>
        <w:t>Schlüsselressourcen</w:t>
      </w:r>
    </w:p>
    <w:p w14:paraId="3846A00A" w14:textId="77777777" w:rsidR="00BD55DD" w:rsidRPr="00AD0218" w:rsidRDefault="00BD55DD" w:rsidP="00E04490">
      <w:pPr>
        <w:rPr>
          <w:rFonts w:ascii="Nunito Sans" w:hAnsi="Nunito Sans"/>
          <w:sz w:val="32"/>
          <w:szCs w:val="32"/>
          <w:lang w:val="de-CH"/>
        </w:rPr>
      </w:pPr>
    </w:p>
    <w:p w14:paraId="7FEC1524" w14:textId="26B84773" w:rsidR="007B0ED7" w:rsidRPr="00AD0218" w:rsidRDefault="00C84407">
      <w:pPr>
        <w:rPr>
          <w:rFonts w:ascii="Nunito Sans" w:hAnsi="Nunito Sans"/>
          <w:sz w:val="32"/>
          <w:szCs w:val="32"/>
          <w:lang w:val="de-CH"/>
        </w:rPr>
      </w:pPr>
      <w:r w:rsidRPr="00AD0218">
        <w:rPr>
          <w:rFonts w:ascii="Nunito Sans" w:hAnsi="Nunito Sans"/>
          <w:sz w:val="32"/>
          <w:szCs w:val="32"/>
          <w:lang w:val="de-CH"/>
        </w:rPr>
        <w:t>Händler-Hilfsmittel</w:t>
      </w:r>
    </w:p>
    <w:p w14:paraId="0699C1AD" w14:textId="77777777" w:rsidR="00C84407" w:rsidRPr="00AD0218" w:rsidRDefault="00C84407">
      <w:pPr>
        <w:rPr>
          <w:rFonts w:ascii="Nunito Sans" w:hAnsi="Nunito Sans"/>
          <w:sz w:val="32"/>
          <w:szCs w:val="32"/>
          <w:lang w:val="de-CH"/>
        </w:rPr>
      </w:pPr>
    </w:p>
    <w:p w14:paraId="4563F3BB" w14:textId="5A8C05A3" w:rsidR="00C05577" w:rsidRPr="00F56598" w:rsidRDefault="00C05577">
      <w:pPr>
        <w:rPr>
          <w:rFonts w:ascii="Nunito Sans" w:eastAsia="Times New Roman" w:hAnsi="Nunito Sans" w:cs="Arial"/>
          <w:color w:val="555555"/>
          <w:sz w:val="30"/>
          <w:szCs w:val="30"/>
          <w:lang w:val="de-CH"/>
        </w:rPr>
      </w:pPr>
      <w:r>
        <w:rPr>
          <w:noProof/>
        </w:rPr>
        <w:drawing>
          <wp:anchor distT="0" distB="0" distL="114300" distR="114300" simplePos="0" relativeHeight="251658240" behindDoc="1" locked="0" layoutInCell="1" allowOverlap="1" wp14:anchorId="1303EF3D" wp14:editId="01CD4DE4">
            <wp:simplePos x="0" y="0"/>
            <wp:positionH relativeFrom="margin">
              <wp:posOffset>3062341</wp:posOffset>
            </wp:positionH>
            <wp:positionV relativeFrom="paragraph">
              <wp:posOffset>61319</wp:posOffset>
            </wp:positionV>
            <wp:extent cx="3001645" cy="2005330"/>
            <wp:effectExtent l="0" t="0" r="8255" b="0"/>
            <wp:wrapTight wrapText="bothSides">
              <wp:wrapPolygon edited="0">
                <wp:start x="0" y="0"/>
                <wp:lineTo x="0" y="21340"/>
                <wp:lineTo x="21522" y="21340"/>
                <wp:lineTo x="21522" y="0"/>
                <wp:lineTo x="0" y="0"/>
              </wp:wrapPolygon>
            </wp:wrapTight>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001645" cy="2005330"/>
                    </a:xfrm>
                    <a:prstGeom prst="rect">
                      <a:avLst/>
                    </a:prstGeom>
                  </pic:spPr>
                </pic:pic>
              </a:graphicData>
            </a:graphic>
            <wp14:sizeRelH relativeFrom="margin">
              <wp14:pctWidth>0</wp14:pctWidth>
            </wp14:sizeRelH>
            <wp14:sizeRelV relativeFrom="margin">
              <wp14:pctHeight>0</wp14:pctHeight>
            </wp14:sizeRelV>
          </wp:anchor>
        </w:drawing>
      </w:r>
      <w:r w:rsidR="00F56598" w:rsidRPr="00F56598">
        <w:rPr>
          <w:rFonts w:ascii="Nunito Sans" w:hAnsi="Nunito Sans"/>
          <w:sz w:val="32"/>
          <w:szCs w:val="32"/>
          <w:lang w:val="de-CH"/>
        </w:rPr>
        <w:t>Entdecken Sie alle Ressourcen von SpinetiX, um Ihr Geschäftspotential maximal auszuschöpfen. Von einer Auswahl an Elementi-Beispielprojekten, über Webinare, bis hin zu fertigen Verkaufspräsentationen: Hier finden Sie die richtigen Hilfsmittel für Ihr Unternehmen.</w:t>
      </w:r>
      <w:r w:rsidR="009A1D46" w:rsidRPr="00F56598">
        <w:rPr>
          <w:rFonts w:ascii="Nunito Sans" w:hAnsi="Nunito Sans"/>
          <w:sz w:val="32"/>
          <w:szCs w:val="32"/>
          <w:lang w:val="de-CH"/>
        </w:rPr>
        <w:t xml:space="preserve"> </w:t>
      </w:r>
      <w:r w:rsidR="003C3E4F" w:rsidRPr="00F56598">
        <w:rPr>
          <w:rFonts w:ascii="Nunito Sans" w:hAnsi="Nunito Sans"/>
          <w:sz w:val="32"/>
          <w:szCs w:val="32"/>
          <w:lang w:val="de-CH"/>
        </w:rPr>
        <w:t xml:space="preserve"> </w:t>
      </w:r>
      <w:r w:rsidR="00673149" w:rsidRPr="00F56598">
        <w:rPr>
          <w:rFonts w:ascii="Nunito Sans" w:eastAsia="Times New Roman" w:hAnsi="Nunito Sans" w:cs="Arial"/>
          <w:color w:val="555555"/>
          <w:sz w:val="30"/>
          <w:szCs w:val="30"/>
          <w:lang w:val="de-CH"/>
        </w:rPr>
        <w:t xml:space="preserve"> </w:t>
      </w:r>
    </w:p>
    <w:commentRangeStart w:id="7"/>
    <w:p w14:paraId="44BC31D3" w14:textId="1576D730" w:rsidR="00C05577" w:rsidRPr="00B87D93" w:rsidRDefault="00C05577" w:rsidP="00C05577">
      <w:pPr>
        <w:rPr>
          <w:rStyle w:val="Hyperlink"/>
          <w:rFonts w:eastAsia="Times New Roman" w:cs="Arial"/>
          <w:sz w:val="30"/>
          <w:szCs w:val="30"/>
          <w:lang w:val="de-CH"/>
        </w:rPr>
      </w:pPr>
      <w:r w:rsidRPr="0039281C">
        <w:rPr>
          <w:rStyle w:val="Hyperlink"/>
          <w:rFonts w:eastAsia="Times New Roman" w:cs="Arial"/>
          <w:sz w:val="30"/>
          <w:szCs w:val="30"/>
          <w:highlight w:val="yellow"/>
        </w:rPr>
        <w:fldChar w:fldCharType="begin"/>
      </w:r>
      <w:r w:rsidR="00B87D93" w:rsidRPr="00B87D93">
        <w:rPr>
          <w:rStyle w:val="Hyperlink"/>
          <w:rFonts w:eastAsia="Times New Roman" w:cs="Arial"/>
          <w:sz w:val="30"/>
          <w:szCs w:val="30"/>
          <w:highlight w:val="yellow"/>
          <w:lang w:val="de-CH"/>
        </w:rPr>
        <w:instrText>HYPERLINK "http://www.spinetix.com/de/dealer-resources"</w:instrText>
      </w:r>
      <w:r w:rsidRPr="0039281C">
        <w:rPr>
          <w:rStyle w:val="Hyperlink"/>
          <w:rFonts w:eastAsia="Times New Roman" w:cs="Arial"/>
          <w:sz w:val="30"/>
          <w:szCs w:val="30"/>
          <w:highlight w:val="yellow"/>
        </w:rPr>
      </w:r>
      <w:r w:rsidRPr="0039281C">
        <w:rPr>
          <w:rStyle w:val="Hyperlink"/>
          <w:rFonts w:eastAsia="Times New Roman" w:cs="Arial"/>
          <w:sz w:val="30"/>
          <w:szCs w:val="30"/>
          <w:highlight w:val="yellow"/>
        </w:rPr>
        <w:fldChar w:fldCharType="separate"/>
      </w:r>
      <w:r w:rsidR="00B87D93" w:rsidRPr="00B87D93">
        <w:rPr>
          <w:rStyle w:val="Hyperlink"/>
          <w:rFonts w:eastAsia="Times New Roman" w:cs="Arial"/>
          <w:sz w:val="30"/>
          <w:szCs w:val="30"/>
          <w:lang w:val="de-CH"/>
        </w:rPr>
        <w:t>Greifen Sie auf alle SpinetiX Ressourcen zu</w:t>
      </w:r>
      <w:r w:rsidRPr="0039281C">
        <w:rPr>
          <w:rStyle w:val="Hyperlink"/>
          <w:rFonts w:eastAsia="Times New Roman" w:cs="Arial"/>
          <w:sz w:val="30"/>
          <w:szCs w:val="30"/>
          <w:highlight w:val="yellow"/>
        </w:rPr>
        <w:fldChar w:fldCharType="end"/>
      </w:r>
      <w:commentRangeEnd w:id="7"/>
      <w:r w:rsidRPr="0039281C">
        <w:rPr>
          <w:rStyle w:val="CommentReference"/>
          <w:highlight w:val="yellow"/>
        </w:rPr>
        <w:commentReference w:id="7"/>
      </w:r>
    </w:p>
    <w:p w14:paraId="6E7F1044" w14:textId="77777777" w:rsidR="00E04490" w:rsidRPr="00B87D93" w:rsidRDefault="00E04490">
      <w:pPr>
        <w:rPr>
          <w:rFonts w:ascii="Nunito Sans" w:eastAsia="Times New Roman" w:hAnsi="Nunito Sans" w:cs="Arial"/>
          <w:color w:val="555555"/>
          <w:sz w:val="30"/>
          <w:szCs w:val="30"/>
          <w:lang w:val="de-CH"/>
        </w:rPr>
      </w:pPr>
    </w:p>
    <w:p w14:paraId="65A3BA37" w14:textId="77777777" w:rsidR="00FE66FE" w:rsidRDefault="00FE66FE" w:rsidP="00E04490">
      <w:pPr>
        <w:rPr>
          <w:rFonts w:ascii="Nunito Sans" w:hAnsi="Nunito Sans"/>
          <w:sz w:val="32"/>
          <w:szCs w:val="32"/>
          <w:lang w:val="de-CH"/>
        </w:rPr>
      </w:pPr>
    </w:p>
    <w:p w14:paraId="0A96E701" w14:textId="77777777" w:rsidR="00FE66FE" w:rsidRDefault="00FE66FE" w:rsidP="00E04490">
      <w:pPr>
        <w:rPr>
          <w:rFonts w:ascii="Nunito Sans" w:hAnsi="Nunito Sans"/>
          <w:sz w:val="32"/>
          <w:szCs w:val="32"/>
          <w:lang w:val="de-CH"/>
        </w:rPr>
      </w:pPr>
    </w:p>
    <w:p w14:paraId="67E66B5B" w14:textId="77777777" w:rsidR="00FE66FE" w:rsidRDefault="00FE66FE" w:rsidP="00E04490">
      <w:pPr>
        <w:rPr>
          <w:rFonts w:ascii="Nunito Sans" w:hAnsi="Nunito Sans"/>
          <w:sz w:val="32"/>
          <w:szCs w:val="32"/>
          <w:lang w:val="de-CH"/>
        </w:rPr>
      </w:pPr>
    </w:p>
    <w:p w14:paraId="69A92682" w14:textId="77777777" w:rsidR="00FE66FE" w:rsidRDefault="00FE66FE" w:rsidP="00E04490">
      <w:pPr>
        <w:rPr>
          <w:rFonts w:ascii="Nunito Sans" w:hAnsi="Nunito Sans"/>
          <w:sz w:val="32"/>
          <w:szCs w:val="32"/>
          <w:lang w:val="de-CH"/>
        </w:rPr>
      </w:pPr>
    </w:p>
    <w:p w14:paraId="74D8A2DE" w14:textId="5D2DB7B7" w:rsidR="00FE66FE" w:rsidRDefault="00FE66FE" w:rsidP="00E04490">
      <w:pPr>
        <w:rPr>
          <w:rFonts w:ascii="Nunito Sans" w:hAnsi="Nunito Sans"/>
          <w:sz w:val="32"/>
          <w:szCs w:val="32"/>
          <w:lang w:val="de-CH"/>
        </w:rPr>
      </w:pPr>
    </w:p>
    <w:p w14:paraId="3DEDBFE5" w14:textId="77777777" w:rsidR="0065370B" w:rsidRDefault="0065370B" w:rsidP="00E04490">
      <w:pPr>
        <w:rPr>
          <w:rFonts w:ascii="Nunito Sans" w:hAnsi="Nunito Sans"/>
          <w:sz w:val="32"/>
          <w:szCs w:val="32"/>
          <w:lang w:val="de-CH"/>
        </w:rPr>
      </w:pPr>
    </w:p>
    <w:p w14:paraId="5ED0A648" w14:textId="19372D7C" w:rsidR="00530A06" w:rsidRPr="000520E5" w:rsidRDefault="000F6EB6" w:rsidP="00E04490">
      <w:pPr>
        <w:rPr>
          <w:rFonts w:ascii="Nunito Sans" w:hAnsi="Nunito Sans"/>
          <w:sz w:val="32"/>
          <w:szCs w:val="32"/>
          <w:lang w:val="de-CH"/>
        </w:rPr>
      </w:pPr>
      <w:r w:rsidRPr="000520E5">
        <w:rPr>
          <w:rFonts w:ascii="Nunito Sans" w:hAnsi="Nunito Sans"/>
          <w:sz w:val="32"/>
          <w:szCs w:val="32"/>
          <w:lang w:val="de-CH"/>
        </w:rPr>
        <w:lastRenderedPageBreak/>
        <w:t>Erfolgsgeschichten</w:t>
      </w:r>
    </w:p>
    <w:p w14:paraId="6518BF1D" w14:textId="77777777" w:rsidR="00FE66FE" w:rsidRDefault="00FE66FE">
      <w:pPr>
        <w:rPr>
          <w:rFonts w:ascii="Nunito Sans" w:hAnsi="Nunito Sans"/>
          <w:sz w:val="32"/>
          <w:szCs w:val="32"/>
          <w:lang w:val="de-CH"/>
        </w:rPr>
      </w:pPr>
    </w:p>
    <w:p w14:paraId="64D3D014" w14:textId="35ED2106" w:rsidR="00E04490" w:rsidRPr="000520E5" w:rsidRDefault="00931C2C">
      <w:pPr>
        <w:rPr>
          <w:rFonts w:ascii="Nunito Sans" w:hAnsi="Nunito Sans"/>
          <w:sz w:val="32"/>
          <w:szCs w:val="32"/>
          <w:lang w:val="de-CH"/>
        </w:rPr>
      </w:pPr>
      <w:r>
        <w:rPr>
          <w:noProof/>
        </w:rPr>
        <w:drawing>
          <wp:anchor distT="0" distB="0" distL="114300" distR="114300" simplePos="0" relativeHeight="251658244" behindDoc="0" locked="0" layoutInCell="1" allowOverlap="1" wp14:anchorId="46A9331D" wp14:editId="1137683A">
            <wp:simplePos x="0" y="0"/>
            <wp:positionH relativeFrom="margin">
              <wp:posOffset>3312172</wp:posOffset>
            </wp:positionH>
            <wp:positionV relativeFrom="paragraph">
              <wp:posOffset>44666</wp:posOffset>
            </wp:positionV>
            <wp:extent cx="2910205" cy="1932305"/>
            <wp:effectExtent l="0" t="0" r="4445" b="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910205" cy="1932305"/>
                    </a:xfrm>
                    <a:prstGeom prst="rect">
                      <a:avLst/>
                    </a:prstGeom>
                  </pic:spPr>
                </pic:pic>
              </a:graphicData>
            </a:graphic>
            <wp14:sizeRelH relativeFrom="margin">
              <wp14:pctWidth>0</wp14:pctWidth>
            </wp14:sizeRelH>
            <wp14:sizeRelV relativeFrom="margin">
              <wp14:pctHeight>0</wp14:pctHeight>
            </wp14:sizeRelV>
          </wp:anchor>
        </w:drawing>
      </w:r>
      <w:r w:rsidR="000520E5" w:rsidRPr="000520E5">
        <w:rPr>
          <w:rFonts w:ascii="Nunito Sans" w:hAnsi="Nunito Sans"/>
          <w:sz w:val="32"/>
          <w:szCs w:val="32"/>
          <w:lang w:val="de-CH"/>
        </w:rPr>
        <w:t xml:space="preserve">Die flexiblen und einfach anwendbaren Lösungen von SpinetiX passen zu praktisch jedem Unternehmen und sind für Ihre spezifischen Bedürfnisse maßgeschneidert. Entdecken Sie, was wir für Sie tun können, finden Sie heraus, wie unsere Lösungen am besten die Schlagkraft des Digital Signage zum Ausdruck bringen und so für Ihr Unternehmen den Unterschied ausmachen. </w:t>
      </w:r>
      <w:r w:rsidRPr="000520E5">
        <w:rPr>
          <w:noProof/>
          <w:lang w:val="de-CH"/>
        </w:rPr>
        <w:t xml:space="preserve"> </w:t>
      </w:r>
    </w:p>
    <w:commentRangeStart w:id="8"/>
    <w:p w14:paraId="355EA3F0" w14:textId="1D2BE6E8" w:rsidR="00931C2C" w:rsidRPr="00AD0218" w:rsidRDefault="00931C2C" w:rsidP="00931C2C">
      <w:pPr>
        <w:rPr>
          <w:rStyle w:val="Hyperlink"/>
          <w:rFonts w:eastAsia="Times New Roman" w:cs="Arial"/>
          <w:sz w:val="30"/>
          <w:szCs w:val="30"/>
          <w:lang w:val="de-CH"/>
        </w:rPr>
      </w:pPr>
      <w:r w:rsidRPr="0039281C">
        <w:rPr>
          <w:rStyle w:val="Hyperlink"/>
          <w:rFonts w:eastAsia="Times New Roman" w:cs="Arial"/>
          <w:sz w:val="30"/>
          <w:szCs w:val="30"/>
          <w:highlight w:val="yellow"/>
        </w:rPr>
        <w:fldChar w:fldCharType="begin"/>
      </w:r>
      <w:r w:rsidR="00AD0218" w:rsidRPr="000918AC">
        <w:rPr>
          <w:rStyle w:val="Hyperlink"/>
          <w:rFonts w:eastAsia="Times New Roman" w:cs="Arial"/>
          <w:sz w:val="30"/>
          <w:szCs w:val="30"/>
          <w:highlight w:val="yellow"/>
          <w:lang w:val="de-DE"/>
        </w:rPr>
        <w:instrText>HYPERLINK "http://www.spinetix.com/de/references"</w:instrText>
      </w:r>
      <w:r w:rsidRPr="0039281C">
        <w:rPr>
          <w:rStyle w:val="Hyperlink"/>
          <w:rFonts w:eastAsia="Times New Roman" w:cs="Arial"/>
          <w:sz w:val="30"/>
          <w:szCs w:val="30"/>
          <w:highlight w:val="yellow"/>
        </w:rPr>
      </w:r>
      <w:r w:rsidRPr="0039281C">
        <w:rPr>
          <w:rStyle w:val="Hyperlink"/>
          <w:rFonts w:eastAsia="Times New Roman" w:cs="Arial"/>
          <w:sz w:val="30"/>
          <w:szCs w:val="30"/>
          <w:highlight w:val="yellow"/>
        </w:rPr>
        <w:fldChar w:fldCharType="separate"/>
      </w:r>
      <w:r w:rsidR="00BC1359" w:rsidRPr="00AD0218">
        <w:rPr>
          <w:rStyle w:val="Hyperlink"/>
          <w:rFonts w:eastAsia="Times New Roman" w:cs="Arial"/>
          <w:sz w:val="30"/>
          <w:szCs w:val="30"/>
          <w:highlight w:val="yellow"/>
          <w:lang w:val="de-CH"/>
        </w:rPr>
        <w:t>Erfahren Sie mehr</w:t>
      </w:r>
      <w:r w:rsidRPr="0039281C">
        <w:rPr>
          <w:rStyle w:val="Hyperlink"/>
          <w:rFonts w:eastAsia="Times New Roman" w:cs="Arial"/>
          <w:sz w:val="30"/>
          <w:szCs w:val="30"/>
          <w:highlight w:val="yellow"/>
        </w:rPr>
        <w:fldChar w:fldCharType="end"/>
      </w:r>
      <w:commentRangeEnd w:id="8"/>
      <w:r w:rsidRPr="0039281C">
        <w:rPr>
          <w:rStyle w:val="CommentReference"/>
          <w:highlight w:val="yellow"/>
        </w:rPr>
        <w:commentReference w:id="8"/>
      </w:r>
    </w:p>
    <w:p w14:paraId="6370A261" w14:textId="77777777" w:rsidR="00BC1359" w:rsidRPr="00AD0218" w:rsidRDefault="00BC1359" w:rsidP="00931C2C">
      <w:pPr>
        <w:rPr>
          <w:rStyle w:val="Hyperlink"/>
          <w:rFonts w:eastAsia="Times New Roman" w:cs="Arial"/>
          <w:sz w:val="30"/>
          <w:szCs w:val="30"/>
          <w:lang w:val="de-CH"/>
        </w:rPr>
      </w:pPr>
    </w:p>
    <w:p w14:paraId="724B3C9C" w14:textId="77777777" w:rsidR="00FE66FE" w:rsidRPr="00AD0218" w:rsidRDefault="00FE66FE" w:rsidP="00530A06">
      <w:pPr>
        <w:rPr>
          <w:rFonts w:ascii="Nunito Sans" w:hAnsi="Nunito Sans"/>
          <w:sz w:val="32"/>
          <w:szCs w:val="32"/>
          <w:lang w:val="de-CH"/>
        </w:rPr>
      </w:pPr>
    </w:p>
    <w:p w14:paraId="64504D5E" w14:textId="06CC9A61" w:rsidR="00530A06" w:rsidRPr="00AD0218" w:rsidRDefault="00696AAC" w:rsidP="00530A06">
      <w:pPr>
        <w:rPr>
          <w:rFonts w:ascii="Nunito Sans" w:hAnsi="Nunito Sans"/>
          <w:sz w:val="32"/>
          <w:szCs w:val="32"/>
          <w:lang w:val="de-CH"/>
        </w:rPr>
      </w:pPr>
      <w:r w:rsidRPr="00AD0218">
        <w:rPr>
          <w:rFonts w:ascii="Nunito Sans" w:hAnsi="Nunito Sans"/>
          <w:sz w:val="32"/>
          <w:szCs w:val="32"/>
          <w:lang w:val="de-CH"/>
        </w:rPr>
        <w:t>Produktkatalog</w:t>
      </w:r>
    </w:p>
    <w:p w14:paraId="70F677B3" w14:textId="77777777" w:rsidR="00696AAC" w:rsidRPr="00AD0218" w:rsidRDefault="00696AAC" w:rsidP="00530A06">
      <w:pPr>
        <w:rPr>
          <w:rFonts w:ascii="Nunito Sans" w:hAnsi="Nunito Sans"/>
          <w:sz w:val="32"/>
          <w:szCs w:val="32"/>
          <w:lang w:val="de-CH"/>
        </w:rPr>
      </w:pPr>
    </w:p>
    <w:p w14:paraId="70962113" w14:textId="2F42455F" w:rsidR="00B4639E" w:rsidRDefault="00530A06" w:rsidP="00530A06">
      <w:pPr>
        <w:rPr>
          <w:rFonts w:ascii="Nunito Sans" w:hAnsi="Nunito Sans"/>
          <w:sz w:val="32"/>
          <w:szCs w:val="32"/>
          <w:lang w:val="de-CH"/>
        </w:rPr>
      </w:pPr>
      <w:r>
        <w:rPr>
          <w:noProof/>
        </w:rPr>
        <w:drawing>
          <wp:anchor distT="0" distB="0" distL="114300" distR="114300" simplePos="0" relativeHeight="251658245" behindDoc="0" locked="0" layoutInCell="1" allowOverlap="1" wp14:anchorId="5505A5AB" wp14:editId="4DB68FCE">
            <wp:simplePos x="0" y="0"/>
            <wp:positionH relativeFrom="margin">
              <wp:posOffset>3027488</wp:posOffset>
            </wp:positionH>
            <wp:positionV relativeFrom="paragraph">
              <wp:posOffset>276644</wp:posOffset>
            </wp:positionV>
            <wp:extent cx="3272155" cy="1578610"/>
            <wp:effectExtent l="0" t="0" r="4445" b="254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3272155" cy="1578610"/>
                    </a:xfrm>
                    <a:prstGeom prst="rect">
                      <a:avLst/>
                    </a:prstGeom>
                  </pic:spPr>
                </pic:pic>
              </a:graphicData>
            </a:graphic>
            <wp14:sizeRelH relativeFrom="margin">
              <wp14:pctWidth>0</wp14:pctWidth>
            </wp14:sizeRelH>
            <wp14:sizeRelV relativeFrom="margin">
              <wp14:pctHeight>0</wp14:pctHeight>
            </wp14:sizeRelV>
          </wp:anchor>
        </w:drawing>
      </w:r>
      <w:r w:rsidR="003239A3" w:rsidRPr="003239A3">
        <w:rPr>
          <w:rFonts w:ascii="Nunito Sans" w:hAnsi="Nunito Sans"/>
          <w:sz w:val="32"/>
          <w:szCs w:val="32"/>
          <w:lang w:val="de-CH"/>
        </w:rPr>
        <w:t>Sind Sie bereit für Ihre SpinetiX Lösung? Schauen Sie in unseren Produktkatalog rein, um alle Details über die Produkte zu erhalten, die Sie für Ihr Projekt benötigen.</w:t>
      </w:r>
    </w:p>
    <w:p w14:paraId="1C6C2AF3" w14:textId="77777777" w:rsidR="00397D0A" w:rsidRPr="003239A3" w:rsidRDefault="00397D0A" w:rsidP="00530A06">
      <w:pPr>
        <w:rPr>
          <w:rFonts w:ascii="Nunito Sans" w:hAnsi="Nunito Sans"/>
          <w:sz w:val="32"/>
          <w:szCs w:val="32"/>
          <w:lang w:val="de-CH"/>
        </w:rPr>
      </w:pPr>
    </w:p>
    <w:p w14:paraId="3B11879D" w14:textId="0DBA82C7" w:rsidR="00530A06" w:rsidRDefault="00D9742C">
      <w:pPr>
        <w:rPr>
          <w:rFonts w:ascii="Nunito Sans" w:eastAsia="Times New Roman" w:hAnsi="Nunito Sans" w:cs="Arial"/>
          <w:color w:val="555555"/>
          <w:sz w:val="30"/>
          <w:szCs w:val="30"/>
        </w:rPr>
      </w:pPr>
      <w:commentRangeStart w:id="9"/>
      <w:proofErr w:type="spellStart"/>
      <w:r w:rsidRPr="00D9742C">
        <w:rPr>
          <w:rStyle w:val="Hyperlink"/>
          <w:rFonts w:eastAsia="Times New Roman" w:cs="Arial"/>
          <w:sz w:val="30"/>
          <w:szCs w:val="30"/>
        </w:rPr>
        <w:t>Erfahren</w:t>
      </w:r>
      <w:proofErr w:type="spellEnd"/>
      <w:r w:rsidRPr="00D9742C">
        <w:rPr>
          <w:rStyle w:val="Hyperlink"/>
          <w:rFonts w:eastAsia="Times New Roman" w:cs="Arial"/>
          <w:sz w:val="30"/>
          <w:szCs w:val="30"/>
        </w:rPr>
        <w:t xml:space="preserve"> Sie </w:t>
      </w:r>
      <w:proofErr w:type="spellStart"/>
      <w:r w:rsidRPr="00D9742C">
        <w:rPr>
          <w:rStyle w:val="Hyperlink"/>
          <w:rFonts w:eastAsia="Times New Roman" w:cs="Arial"/>
          <w:sz w:val="30"/>
          <w:szCs w:val="30"/>
        </w:rPr>
        <w:t>mehr</w:t>
      </w:r>
      <w:commentRangeEnd w:id="9"/>
      <w:proofErr w:type="spellEnd"/>
      <w:r w:rsidR="00530A06" w:rsidRPr="0039281C">
        <w:rPr>
          <w:rStyle w:val="CommentReference"/>
          <w:highlight w:val="yellow"/>
        </w:rPr>
        <w:commentReference w:id="9"/>
      </w:r>
    </w:p>
    <w:p w14:paraId="45F1227B" w14:textId="77777777" w:rsidR="00E04490" w:rsidRDefault="00E04490">
      <w:pPr>
        <w:rPr>
          <w:rFonts w:ascii="Nunito Sans" w:eastAsia="Times New Roman" w:hAnsi="Nunito Sans" w:cs="Arial"/>
          <w:color w:val="555555"/>
          <w:sz w:val="30"/>
          <w:szCs w:val="30"/>
        </w:rPr>
      </w:pPr>
    </w:p>
    <w:sectPr w:rsidR="00E04490" w:rsidSect="0019262F">
      <w:pgSz w:w="11906" w:h="16838"/>
      <w:pgMar w:top="1440" w:right="1440" w:bottom="709" w:left="1440"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Krasimir Peykovski" w:date="2020-07-24T14:41:00Z" w:initials="KP">
    <w:p w14:paraId="4CF7F4BF" w14:textId="282F50D2" w:rsidR="00693DBE" w:rsidRDefault="00693DBE" w:rsidP="00693DBE">
      <w:pPr>
        <w:pStyle w:val="CommentText"/>
      </w:pPr>
      <w:r w:rsidRPr="0059286B">
        <w:rPr>
          <w:rStyle w:val="CommentReference"/>
          <w:highlight w:val="yellow"/>
        </w:rPr>
        <w:annotationRef/>
      </w:r>
      <w:r w:rsidR="0059286B">
        <w:rPr>
          <w:highlight w:val="yellow"/>
        </w:rPr>
        <w:t>Please s</w:t>
      </w:r>
      <w:r w:rsidRPr="0059286B">
        <w:rPr>
          <w:highlight w:val="yellow"/>
        </w:rPr>
        <w:t xml:space="preserve">ee an example of a landing page using the below materials here: </w:t>
      </w:r>
      <w:hyperlink r:id="rId1" w:history="1">
        <w:r w:rsidR="00D3080E" w:rsidRPr="007E25C7">
          <w:rPr>
            <w:rStyle w:val="Hyperlink"/>
            <w:highlight w:val="yellow"/>
          </w:rPr>
          <w:t>https://www.spinetix.com/de/spinetix-example-page</w:t>
        </w:r>
      </w:hyperlink>
      <w:r w:rsidR="00D3080E">
        <w:rPr>
          <w:rStyle w:val="Hyperlink"/>
        </w:rPr>
        <w:t xml:space="preserve"> </w:t>
      </w:r>
      <w:r>
        <w:t xml:space="preserve"> </w:t>
      </w:r>
    </w:p>
    <w:p w14:paraId="6ED85990" w14:textId="5F7519C7" w:rsidR="00693DBE" w:rsidRDefault="00693DBE">
      <w:pPr>
        <w:pStyle w:val="CommentText"/>
      </w:pPr>
    </w:p>
  </w:comment>
  <w:comment w:id="1" w:author="Krasimir Peykovski" w:date="2020-06-19T17:54:00Z" w:initials="KP">
    <w:p w14:paraId="030FEDDE" w14:textId="7E27B18A" w:rsidR="00DC6C43" w:rsidRDefault="00DC6C43">
      <w:pPr>
        <w:pStyle w:val="CommentText"/>
      </w:pPr>
      <w:r>
        <w:rPr>
          <w:rStyle w:val="CommentReference"/>
        </w:rPr>
        <w:annotationRef/>
      </w:r>
      <w:r>
        <w:t xml:space="preserve">Hyperlink to </w:t>
      </w:r>
      <w:hyperlink r:id="rId2" w:history="1">
        <w:r w:rsidR="008A6ACD" w:rsidRPr="007E25C7">
          <w:rPr>
            <w:rStyle w:val="Hyperlink"/>
          </w:rPr>
          <w:t>https://www.spinetix.com/de</w:t>
        </w:r>
      </w:hyperlink>
      <w:r w:rsidR="008A6ACD">
        <w:rPr>
          <w:rStyle w:val="Hyperlink"/>
        </w:rPr>
        <w:t xml:space="preserve"> </w:t>
      </w:r>
      <w:r>
        <w:t xml:space="preserve"> </w:t>
      </w:r>
    </w:p>
  </w:comment>
  <w:comment w:id="2" w:author="Krasimir Peykovski" w:date="2020-08-12T16:05:00Z" w:initials="KP">
    <w:p w14:paraId="457CC0E7" w14:textId="7DB10F20" w:rsidR="00A52F95" w:rsidRDefault="00A52F95">
      <w:pPr>
        <w:pStyle w:val="CommentText"/>
      </w:pPr>
      <w:r>
        <w:rPr>
          <w:rStyle w:val="CommentReference"/>
        </w:rPr>
        <w:annotationRef/>
      </w:r>
      <w:r>
        <w:t xml:space="preserve">Hyperlink to </w:t>
      </w:r>
      <w:hyperlink r:id="rId3" w:history="1">
        <w:r w:rsidRPr="007E25C7">
          <w:rPr>
            <w:rStyle w:val="Hyperlink"/>
          </w:rPr>
          <w:t>https://www.spinetix.com/de/players</w:t>
        </w:r>
      </w:hyperlink>
    </w:p>
  </w:comment>
  <w:comment w:id="3" w:author="Krasimir Peykovski" w:date="2020-07-03T18:09:00Z" w:initials="KP">
    <w:p w14:paraId="74078B0C" w14:textId="24917FF6" w:rsidR="00F3220E" w:rsidRDefault="00F3220E" w:rsidP="00F3220E">
      <w:pPr>
        <w:pStyle w:val="CommentText"/>
      </w:pPr>
      <w:r>
        <w:rPr>
          <w:rStyle w:val="CommentReference"/>
        </w:rPr>
        <w:annotationRef/>
      </w:r>
      <w:r>
        <w:t xml:space="preserve">Hyperlink to </w:t>
      </w:r>
      <w:hyperlink r:id="rId4" w:history="1">
        <w:r w:rsidR="0092357F">
          <w:rPr>
            <w:rStyle w:val="Hyperlink"/>
          </w:rPr>
          <w:t>http://arya.spinetix.cloud/</w:t>
        </w:r>
      </w:hyperlink>
      <w:r w:rsidR="0092357F">
        <w:t xml:space="preserve"> </w:t>
      </w:r>
      <w:hyperlink r:id="rId5" w:history="1"/>
    </w:p>
  </w:comment>
  <w:comment w:id="4" w:author="Krasimir Peykovski" w:date="2020-07-03T18:09:00Z" w:initials="KP">
    <w:p w14:paraId="6EBE1EE5" w14:textId="19E0ED75" w:rsidR="00A004A7" w:rsidRDefault="00A004A7" w:rsidP="00A004A7">
      <w:pPr>
        <w:pStyle w:val="CommentText"/>
      </w:pPr>
      <w:r>
        <w:rPr>
          <w:rStyle w:val="CommentReference"/>
        </w:rPr>
        <w:annotationRef/>
      </w:r>
      <w:r>
        <w:t xml:space="preserve">Hyperlink to </w:t>
      </w:r>
      <w:hyperlink r:id="rId6" w:history="1">
        <w:r w:rsidR="003E55AD" w:rsidRPr="007E25C7">
          <w:rPr>
            <w:rStyle w:val="Hyperlink"/>
          </w:rPr>
          <w:t>http://www.spinetix.com/de/arya</w:t>
        </w:r>
      </w:hyperlink>
      <w:r w:rsidR="003E55AD">
        <w:rPr>
          <w:rStyle w:val="Hyperlink"/>
        </w:rPr>
        <w:t xml:space="preserve"> </w:t>
      </w:r>
    </w:p>
  </w:comment>
  <w:comment w:id="5" w:author="Krasimir Peykovski" w:date="2020-07-03T18:18:00Z" w:initials="KP">
    <w:p w14:paraId="46CD9DD4" w14:textId="521D2B2D" w:rsidR="00525C0D" w:rsidRDefault="00525C0D">
      <w:pPr>
        <w:pStyle w:val="CommentText"/>
      </w:pPr>
      <w:r>
        <w:rPr>
          <w:rStyle w:val="CommentReference"/>
        </w:rPr>
        <w:annotationRef/>
      </w:r>
      <w:r w:rsidR="00275471">
        <w:t xml:space="preserve">Button leading to </w:t>
      </w:r>
      <w:hyperlink r:id="rId7" w:history="1">
        <w:r w:rsidR="00B51BE3" w:rsidRPr="007E25C7">
          <w:rPr>
            <w:rStyle w:val="Hyperlink"/>
          </w:rPr>
          <w:t>https://www.spinetix.com/de/download</w:t>
        </w:r>
      </w:hyperlink>
      <w:r w:rsidR="00275471">
        <w:t xml:space="preserve"> </w:t>
      </w:r>
    </w:p>
  </w:comment>
  <w:comment w:id="6" w:author="Krasimir Peykovski" w:date="2020-07-03T18:09:00Z" w:initials="KP">
    <w:p w14:paraId="6A3D9C8F" w14:textId="61376B8C" w:rsidR="00525C0D" w:rsidRDefault="00525C0D" w:rsidP="00525C0D">
      <w:pPr>
        <w:pStyle w:val="CommentText"/>
      </w:pPr>
      <w:r>
        <w:rPr>
          <w:rStyle w:val="CommentReference"/>
        </w:rPr>
        <w:annotationRef/>
      </w:r>
      <w:r>
        <w:t xml:space="preserve">Hyperlink to </w:t>
      </w:r>
      <w:hyperlink r:id="rId8" w:history="1">
        <w:r w:rsidR="009D1AD8" w:rsidRPr="007E25C7">
          <w:rPr>
            <w:rStyle w:val="Hyperlink"/>
          </w:rPr>
          <w:t>http://www.spinetix.com/de/elementi</w:t>
        </w:r>
      </w:hyperlink>
      <w:r w:rsidR="00915053">
        <w:t xml:space="preserve"> </w:t>
      </w:r>
    </w:p>
  </w:comment>
  <w:comment w:id="7" w:author="Krasimir Peykovski" w:date="2020-07-07T16:52:00Z" w:initials="KP">
    <w:p w14:paraId="09C22AA0" w14:textId="6426BBC5" w:rsidR="00C05577" w:rsidRDefault="00C05577">
      <w:pPr>
        <w:pStyle w:val="CommentText"/>
      </w:pPr>
      <w:r>
        <w:rPr>
          <w:rStyle w:val="CommentReference"/>
        </w:rPr>
        <w:annotationRef/>
      </w:r>
      <w:r>
        <w:t xml:space="preserve">Hyperlink to: </w:t>
      </w:r>
      <w:hyperlink r:id="rId9" w:history="1">
        <w:r w:rsidR="00B87D93" w:rsidRPr="007E25C7">
          <w:rPr>
            <w:rStyle w:val="Hyperlink"/>
          </w:rPr>
          <w:t>https://www.spinetix.com/de/dealer-resources</w:t>
        </w:r>
      </w:hyperlink>
      <w:r>
        <w:t xml:space="preserve"> </w:t>
      </w:r>
      <w:r w:rsidR="00B87D93">
        <w:t xml:space="preserve"> </w:t>
      </w:r>
    </w:p>
  </w:comment>
  <w:comment w:id="8" w:author="Krasimir Peykovski" w:date="2020-07-07T16:52:00Z" w:initials="KP">
    <w:p w14:paraId="0AC40FF9" w14:textId="35CBC46B" w:rsidR="00931C2C" w:rsidRDefault="00931C2C" w:rsidP="00931C2C">
      <w:pPr>
        <w:pStyle w:val="CommentText"/>
      </w:pPr>
      <w:r>
        <w:rPr>
          <w:rStyle w:val="CommentReference"/>
        </w:rPr>
        <w:annotationRef/>
      </w:r>
      <w:r>
        <w:t xml:space="preserve">Hyperlink to: </w:t>
      </w:r>
      <w:hyperlink r:id="rId10" w:history="1">
        <w:r w:rsidR="00AD0218" w:rsidRPr="007E25C7">
          <w:rPr>
            <w:rStyle w:val="Hyperlink"/>
          </w:rPr>
          <w:t>https://www.spinetix.com/de/references</w:t>
        </w:r>
      </w:hyperlink>
      <w:r w:rsidR="00AD0218">
        <w:rPr>
          <w:rStyle w:val="Hyperlink"/>
        </w:rPr>
        <w:t xml:space="preserve"> </w:t>
      </w:r>
    </w:p>
  </w:comment>
  <w:comment w:id="9" w:author="Krasimir Peykovski" w:date="2020-07-07T16:52:00Z" w:initials="KP">
    <w:p w14:paraId="34CE97A3" w14:textId="262CE983" w:rsidR="00530A06" w:rsidRDefault="00530A06" w:rsidP="00530A06">
      <w:pPr>
        <w:pStyle w:val="CommentText"/>
      </w:pPr>
      <w:r>
        <w:rPr>
          <w:rStyle w:val="CommentReference"/>
        </w:rPr>
        <w:annotationRef/>
      </w:r>
      <w:r>
        <w:t>Hyperlink to the webshop / product catalogue on your website.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6ED85990" w15:done="0"/>
  <w15:commentEx w15:paraId="030FEDDE" w15:done="0"/>
  <w15:commentEx w15:paraId="457CC0E7" w15:done="0"/>
  <w15:commentEx w15:paraId="74078B0C" w15:done="0"/>
  <w15:commentEx w15:paraId="6EBE1EE5" w15:done="0"/>
  <w15:commentEx w15:paraId="46CD9DD4" w15:done="0"/>
  <w15:commentEx w15:paraId="6A3D9C8F" w15:done="0"/>
  <w15:commentEx w15:paraId="09C22AA0" w15:done="0"/>
  <w15:commentEx w15:paraId="0AC40FF9" w15:done="0"/>
  <w15:commentEx w15:paraId="34CE97A3"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22C5718B" w16cex:dateUtc="2020-07-24T12:41:00Z"/>
  <w16cex:commentExtensible w16cex:durableId="22977A60" w16cex:dateUtc="2020-06-19T15:54:00Z"/>
  <w16cex:commentExtensible w16cex:durableId="22DE91D6" w16cex:dateUtc="2020-08-12T14:05:00Z"/>
  <w16cex:commentExtensible w16cex:durableId="22A9F441" w16cex:dateUtc="2020-07-03T16:09:00Z"/>
  <w16cex:commentExtensible w16cex:durableId="22B3029D" w16cex:dateUtc="2020-07-03T16:09:00Z"/>
  <w16cex:commentExtensible w16cex:durableId="22A9F4F8" w16cex:dateUtc="2020-07-03T16:18:00Z"/>
  <w16cex:commentExtensible w16cex:durableId="22A9F471" w16cex:dateUtc="2020-07-03T16:09:00Z"/>
  <w16cex:commentExtensible w16cex:durableId="22AF26DD" w16cex:dateUtc="2020-07-07T14:52:00Z"/>
  <w16cex:commentExtensible w16cex:durableId="22AF27E0" w16cex:dateUtc="2020-07-07T14:52:00Z"/>
  <w16cex:commentExtensible w16cex:durableId="22AF283C" w16cex:dateUtc="2020-07-07T14:5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ED85990" w16cid:durableId="22C5718B"/>
  <w16cid:commentId w16cid:paraId="030FEDDE" w16cid:durableId="22977A60"/>
  <w16cid:commentId w16cid:paraId="457CC0E7" w16cid:durableId="22DE91D6"/>
  <w16cid:commentId w16cid:paraId="74078B0C" w16cid:durableId="22A9F441"/>
  <w16cid:commentId w16cid:paraId="6EBE1EE5" w16cid:durableId="22B3029D"/>
  <w16cid:commentId w16cid:paraId="46CD9DD4" w16cid:durableId="22A9F4F8"/>
  <w16cid:commentId w16cid:paraId="6A3D9C8F" w16cid:durableId="22A9F471"/>
  <w16cid:commentId w16cid:paraId="09C22AA0" w16cid:durableId="22AF26DD"/>
  <w16cid:commentId w16cid:paraId="0AC40FF9" w16cid:durableId="22AF27E0"/>
  <w16cid:commentId w16cid:paraId="34CE97A3" w16cid:durableId="22AF283C"/>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Nunito Sans">
    <w:panose1 w:val="00000500000000000000"/>
    <w:charset w:val="00"/>
    <w:family w:val="auto"/>
    <w:pitch w:val="variable"/>
    <w:sig w:usb0="20000007" w:usb1="00000001" w:usb2="00000000" w:usb3="00000000" w:csb0="00000193"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66944AD"/>
    <w:multiLevelType w:val="hybridMultilevel"/>
    <w:tmpl w:val="E946D49E"/>
    <w:lvl w:ilvl="0" w:tplc="0A2A62CE">
      <w:numFmt w:val="bullet"/>
      <w:lvlText w:val="–"/>
      <w:lvlJc w:val="left"/>
      <w:pPr>
        <w:ind w:left="405" w:hanging="360"/>
      </w:pPr>
      <w:rPr>
        <w:rFonts w:ascii="Calibri" w:eastAsiaTheme="minorHAnsi" w:hAnsi="Calibri" w:cs="Calibri" w:hint="default"/>
      </w:rPr>
    </w:lvl>
    <w:lvl w:ilvl="1" w:tplc="04090003" w:tentative="1">
      <w:start w:val="1"/>
      <w:numFmt w:val="bullet"/>
      <w:lvlText w:val="o"/>
      <w:lvlJc w:val="left"/>
      <w:pPr>
        <w:ind w:left="1125" w:hanging="360"/>
      </w:pPr>
      <w:rPr>
        <w:rFonts w:ascii="Courier New" w:hAnsi="Courier New" w:cs="Courier New" w:hint="default"/>
      </w:rPr>
    </w:lvl>
    <w:lvl w:ilvl="2" w:tplc="04090005" w:tentative="1">
      <w:start w:val="1"/>
      <w:numFmt w:val="bullet"/>
      <w:lvlText w:val=""/>
      <w:lvlJc w:val="left"/>
      <w:pPr>
        <w:ind w:left="1845" w:hanging="360"/>
      </w:pPr>
      <w:rPr>
        <w:rFonts w:ascii="Wingdings" w:hAnsi="Wingdings" w:hint="default"/>
      </w:rPr>
    </w:lvl>
    <w:lvl w:ilvl="3" w:tplc="04090001" w:tentative="1">
      <w:start w:val="1"/>
      <w:numFmt w:val="bullet"/>
      <w:lvlText w:val=""/>
      <w:lvlJc w:val="left"/>
      <w:pPr>
        <w:ind w:left="2565" w:hanging="360"/>
      </w:pPr>
      <w:rPr>
        <w:rFonts w:ascii="Symbol" w:hAnsi="Symbol" w:hint="default"/>
      </w:rPr>
    </w:lvl>
    <w:lvl w:ilvl="4" w:tplc="04090003" w:tentative="1">
      <w:start w:val="1"/>
      <w:numFmt w:val="bullet"/>
      <w:lvlText w:val="o"/>
      <w:lvlJc w:val="left"/>
      <w:pPr>
        <w:ind w:left="3285" w:hanging="360"/>
      </w:pPr>
      <w:rPr>
        <w:rFonts w:ascii="Courier New" w:hAnsi="Courier New" w:cs="Courier New" w:hint="default"/>
      </w:rPr>
    </w:lvl>
    <w:lvl w:ilvl="5" w:tplc="04090005" w:tentative="1">
      <w:start w:val="1"/>
      <w:numFmt w:val="bullet"/>
      <w:lvlText w:val=""/>
      <w:lvlJc w:val="left"/>
      <w:pPr>
        <w:ind w:left="4005" w:hanging="360"/>
      </w:pPr>
      <w:rPr>
        <w:rFonts w:ascii="Wingdings" w:hAnsi="Wingdings" w:hint="default"/>
      </w:rPr>
    </w:lvl>
    <w:lvl w:ilvl="6" w:tplc="04090001" w:tentative="1">
      <w:start w:val="1"/>
      <w:numFmt w:val="bullet"/>
      <w:lvlText w:val=""/>
      <w:lvlJc w:val="left"/>
      <w:pPr>
        <w:ind w:left="4725" w:hanging="360"/>
      </w:pPr>
      <w:rPr>
        <w:rFonts w:ascii="Symbol" w:hAnsi="Symbol" w:hint="default"/>
      </w:rPr>
    </w:lvl>
    <w:lvl w:ilvl="7" w:tplc="04090003" w:tentative="1">
      <w:start w:val="1"/>
      <w:numFmt w:val="bullet"/>
      <w:lvlText w:val="o"/>
      <w:lvlJc w:val="left"/>
      <w:pPr>
        <w:ind w:left="5445" w:hanging="360"/>
      </w:pPr>
      <w:rPr>
        <w:rFonts w:ascii="Courier New" w:hAnsi="Courier New" w:cs="Courier New" w:hint="default"/>
      </w:rPr>
    </w:lvl>
    <w:lvl w:ilvl="8" w:tplc="04090005" w:tentative="1">
      <w:start w:val="1"/>
      <w:numFmt w:val="bullet"/>
      <w:lvlText w:val=""/>
      <w:lvlJc w:val="left"/>
      <w:pPr>
        <w:ind w:left="6165" w:hanging="360"/>
      </w:pPr>
      <w:rPr>
        <w:rFonts w:ascii="Wingdings" w:hAnsi="Wingdings" w:hint="default"/>
      </w:rPr>
    </w:lvl>
  </w:abstractNum>
  <w:abstractNum w:abstractNumId="1" w15:restartNumberingAfterBreak="0">
    <w:nsid w:val="796E4E01"/>
    <w:multiLevelType w:val="hybridMultilevel"/>
    <w:tmpl w:val="6EF2AFC6"/>
    <w:lvl w:ilvl="0" w:tplc="04090001">
      <w:start w:val="1"/>
      <w:numFmt w:val="bullet"/>
      <w:lvlText w:val=""/>
      <w:lvlJc w:val="left"/>
      <w:pPr>
        <w:ind w:left="766" w:hanging="360"/>
      </w:pPr>
      <w:rPr>
        <w:rFonts w:ascii="Symbol" w:hAnsi="Symbol" w:hint="default"/>
      </w:rPr>
    </w:lvl>
    <w:lvl w:ilvl="1" w:tplc="04090003" w:tentative="1">
      <w:start w:val="1"/>
      <w:numFmt w:val="bullet"/>
      <w:lvlText w:val="o"/>
      <w:lvlJc w:val="left"/>
      <w:pPr>
        <w:ind w:left="1486" w:hanging="360"/>
      </w:pPr>
      <w:rPr>
        <w:rFonts w:ascii="Courier New" w:hAnsi="Courier New" w:cs="Courier New" w:hint="default"/>
      </w:rPr>
    </w:lvl>
    <w:lvl w:ilvl="2" w:tplc="04090005" w:tentative="1">
      <w:start w:val="1"/>
      <w:numFmt w:val="bullet"/>
      <w:lvlText w:val=""/>
      <w:lvlJc w:val="left"/>
      <w:pPr>
        <w:ind w:left="2206" w:hanging="360"/>
      </w:pPr>
      <w:rPr>
        <w:rFonts w:ascii="Wingdings" w:hAnsi="Wingdings" w:hint="default"/>
      </w:rPr>
    </w:lvl>
    <w:lvl w:ilvl="3" w:tplc="04090001" w:tentative="1">
      <w:start w:val="1"/>
      <w:numFmt w:val="bullet"/>
      <w:lvlText w:val=""/>
      <w:lvlJc w:val="left"/>
      <w:pPr>
        <w:ind w:left="2926" w:hanging="360"/>
      </w:pPr>
      <w:rPr>
        <w:rFonts w:ascii="Symbol" w:hAnsi="Symbol" w:hint="default"/>
      </w:rPr>
    </w:lvl>
    <w:lvl w:ilvl="4" w:tplc="04090003" w:tentative="1">
      <w:start w:val="1"/>
      <w:numFmt w:val="bullet"/>
      <w:lvlText w:val="o"/>
      <w:lvlJc w:val="left"/>
      <w:pPr>
        <w:ind w:left="3646" w:hanging="360"/>
      </w:pPr>
      <w:rPr>
        <w:rFonts w:ascii="Courier New" w:hAnsi="Courier New" w:cs="Courier New" w:hint="default"/>
      </w:rPr>
    </w:lvl>
    <w:lvl w:ilvl="5" w:tplc="04090005" w:tentative="1">
      <w:start w:val="1"/>
      <w:numFmt w:val="bullet"/>
      <w:lvlText w:val=""/>
      <w:lvlJc w:val="left"/>
      <w:pPr>
        <w:ind w:left="4366" w:hanging="360"/>
      </w:pPr>
      <w:rPr>
        <w:rFonts w:ascii="Wingdings" w:hAnsi="Wingdings" w:hint="default"/>
      </w:rPr>
    </w:lvl>
    <w:lvl w:ilvl="6" w:tplc="04090001" w:tentative="1">
      <w:start w:val="1"/>
      <w:numFmt w:val="bullet"/>
      <w:lvlText w:val=""/>
      <w:lvlJc w:val="left"/>
      <w:pPr>
        <w:ind w:left="5086" w:hanging="360"/>
      </w:pPr>
      <w:rPr>
        <w:rFonts w:ascii="Symbol" w:hAnsi="Symbol" w:hint="default"/>
      </w:rPr>
    </w:lvl>
    <w:lvl w:ilvl="7" w:tplc="04090003" w:tentative="1">
      <w:start w:val="1"/>
      <w:numFmt w:val="bullet"/>
      <w:lvlText w:val="o"/>
      <w:lvlJc w:val="left"/>
      <w:pPr>
        <w:ind w:left="5806" w:hanging="360"/>
      </w:pPr>
      <w:rPr>
        <w:rFonts w:ascii="Courier New" w:hAnsi="Courier New" w:cs="Courier New" w:hint="default"/>
      </w:rPr>
    </w:lvl>
    <w:lvl w:ilvl="8" w:tplc="04090005" w:tentative="1">
      <w:start w:val="1"/>
      <w:numFmt w:val="bullet"/>
      <w:lvlText w:val=""/>
      <w:lvlJc w:val="left"/>
      <w:pPr>
        <w:ind w:left="6526" w:hanging="360"/>
      </w:pPr>
      <w:rPr>
        <w:rFonts w:ascii="Wingdings" w:hAnsi="Wingdings" w:hint="default"/>
      </w:rPr>
    </w:lvl>
  </w:abstractNum>
  <w:num w:numId="1" w16cid:durableId="670915275">
    <w:abstractNumId w:val="1"/>
  </w:num>
  <w:num w:numId="2" w16cid:durableId="1908150127">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Krasimir Peykovski">
    <w15:presenceInfo w15:providerId="AD" w15:userId="S::Krasimir.Peykovski@spinetix.com::0b92663e-ab90-4ae4-a90e-d0aa385e544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jMxMjcxNjQ1sjAxNbRU0lEKTi0uzszPAykwNKsFAJGIfhgtAAAA"/>
  </w:docVars>
  <w:rsids>
    <w:rsidRoot w:val="00FD0DF0"/>
    <w:rsid w:val="000070DD"/>
    <w:rsid w:val="00012513"/>
    <w:rsid w:val="00021E79"/>
    <w:rsid w:val="00026147"/>
    <w:rsid w:val="00050E55"/>
    <w:rsid w:val="000520E5"/>
    <w:rsid w:val="0005280B"/>
    <w:rsid w:val="00082035"/>
    <w:rsid w:val="000918AC"/>
    <w:rsid w:val="000A2469"/>
    <w:rsid w:val="000A3F2F"/>
    <w:rsid w:val="000A4AA5"/>
    <w:rsid w:val="000A4CB4"/>
    <w:rsid w:val="000A59B9"/>
    <w:rsid w:val="000B171C"/>
    <w:rsid w:val="000C2CA2"/>
    <w:rsid w:val="000D0ECC"/>
    <w:rsid w:val="000E2DDE"/>
    <w:rsid w:val="000E3F6C"/>
    <w:rsid w:val="000E650F"/>
    <w:rsid w:val="000F4248"/>
    <w:rsid w:val="000F6EB6"/>
    <w:rsid w:val="00105FC9"/>
    <w:rsid w:val="00127BB4"/>
    <w:rsid w:val="0013123B"/>
    <w:rsid w:val="00140483"/>
    <w:rsid w:val="0014544B"/>
    <w:rsid w:val="0016425E"/>
    <w:rsid w:val="00171F74"/>
    <w:rsid w:val="00173516"/>
    <w:rsid w:val="00190016"/>
    <w:rsid w:val="0019262F"/>
    <w:rsid w:val="001B2890"/>
    <w:rsid w:val="001B7B58"/>
    <w:rsid w:val="001D56C6"/>
    <w:rsid w:val="001E636E"/>
    <w:rsid w:val="00205D31"/>
    <w:rsid w:val="00206243"/>
    <w:rsid w:val="00211A96"/>
    <w:rsid w:val="0023681B"/>
    <w:rsid w:val="0024342C"/>
    <w:rsid w:val="00275471"/>
    <w:rsid w:val="0027793A"/>
    <w:rsid w:val="0028139D"/>
    <w:rsid w:val="002821F2"/>
    <w:rsid w:val="00286A1A"/>
    <w:rsid w:val="00290D3C"/>
    <w:rsid w:val="002B298D"/>
    <w:rsid w:val="002B3122"/>
    <w:rsid w:val="002C085B"/>
    <w:rsid w:val="002D4EB1"/>
    <w:rsid w:val="00301158"/>
    <w:rsid w:val="00303991"/>
    <w:rsid w:val="003239A3"/>
    <w:rsid w:val="003406C9"/>
    <w:rsid w:val="00351895"/>
    <w:rsid w:val="00371CE9"/>
    <w:rsid w:val="0039281C"/>
    <w:rsid w:val="00397D0A"/>
    <w:rsid w:val="003B26D2"/>
    <w:rsid w:val="003C32D3"/>
    <w:rsid w:val="003C3E4F"/>
    <w:rsid w:val="003C7178"/>
    <w:rsid w:val="003E55AD"/>
    <w:rsid w:val="003E687F"/>
    <w:rsid w:val="003F0B9B"/>
    <w:rsid w:val="004106E3"/>
    <w:rsid w:val="00413101"/>
    <w:rsid w:val="00420206"/>
    <w:rsid w:val="004258C7"/>
    <w:rsid w:val="0042778A"/>
    <w:rsid w:val="004418AF"/>
    <w:rsid w:val="004446A2"/>
    <w:rsid w:val="004471DE"/>
    <w:rsid w:val="004471FD"/>
    <w:rsid w:val="00452D54"/>
    <w:rsid w:val="00454869"/>
    <w:rsid w:val="00463764"/>
    <w:rsid w:val="00467F34"/>
    <w:rsid w:val="00483D63"/>
    <w:rsid w:val="004A2B78"/>
    <w:rsid w:val="004B14C7"/>
    <w:rsid w:val="004B7D1D"/>
    <w:rsid w:val="004C3D32"/>
    <w:rsid w:val="004D60F2"/>
    <w:rsid w:val="004E50D7"/>
    <w:rsid w:val="004F3B74"/>
    <w:rsid w:val="005155A4"/>
    <w:rsid w:val="0051623A"/>
    <w:rsid w:val="00525C0D"/>
    <w:rsid w:val="00530A06"/>
    <w:rsid w:val="00544BF4"/>
    <w:rsid w:val="0055384F"/>
    <w:rsid w:val="005679DF"/>
    <w:rsid w:val="0059286B"/>
    <w:rsid w:val="005C1E14"/>
    <w:rsid w:val="005E3AF7"/>
    <w:rsid w:val="005F6E30"/>
    <w:rsid w:val="00601596"/>
    <w:rsid w:val="006068F0"/>
    <w:rsid w:val="006101E8"/>
    <w:rsid w:val="006141A9"/>
    <w:rsid w:val="0062310C"/>
    <w:rsid w:val="00627964"/>
    <w:rsid w:val="00631E80"/>
    <w:rsid w:val="00634329"/>
    <w:rsid w:val="0065370B"/>
    <w:rsid w:val="00656CEB"/>
    <w:rsid w:val="00662DFA"/>
    <w:rsid w:val="00673149"/>
    <w:rsid w:val="006908B6"/>
    <w:rsid w:val="00693DBE"/>
    <w:rsid w:val="00696AAC"/>
    <w:rsid w:val="006A3AC4"/>
    <w:rsid w:val="006C0545"/>
    <w:rsid w:val="006C6099"/>
    <w:rsid w:val="006D06BF"/>
    <w:rsid w:val="006D41D5"/>
    <w:rsid w:val="006D76E7"/>
    <w:rsid w:val="006E0AC9"/>
    <w:rsid w:val="006E0CD9"/>
    <w:rsid w:val="006E421E"/>
    <w:rsid w:val="006E5F10"/>
    <w:rsid w:val="006F5D50"/>
    <w:rsid w:val="0070130B"/>
    <w:rsid w:val="0070392A"/>
    <w:rsid w:val="00703F3E"/>
    <w:rsid w:val="0071065B"/>
    <w:rsid w:val="00714F18"/>
    <w:rsid w:val="007201BD"/>
    <w:rsid w:val="00741072"/>
    <w:rsid w:val="0074747A"/>
    <w:rsid w:val="00757913"/>
    <w:rsid w:val="00763280"/>
    <w:rsid w:val="00771348"/>
    <w:rsid w:val="007714A9"/>
    <w:rsid w:val="0078410F"/>
    <w:rsid w:val="007A6AEB"/>
    <w:rsid w:val="007B0ED7"/>
    <w:rsid w:val="007D2A40"/>
    <w:rsid w:val="007D3A6B"/>
    <w:rsid w:val="007D7380"/>
    <w:rsid w:val="007D799D"/>
    <w:rsid w:val="007E0E17"/>
    <w:rsid w:val="007F27C8"/>
    <w:rsid w:val="007F5BA3"/>
    <w:rsid w:val="00800AB4"/>
    <w:rsid w:val="00805C85"/>
    <w:rsid w:val="008073A8"/>
    <w:rsid w:val="008163F8"/>
    <w:rsid w:val="00831D70"/>
    <w:rsid w:val="0083648C"/>
    <w:rsid w:val="00851A0B"/>
    <w:rsid w:val="00855665"/>
    <w:rsid w:val="0085601E"/>
    <w:rsid w:val="0085759F"/>
    <w:rsid w:val="00866D7A"/>
    <w:rsid w:val="00881D67"/>
    <w:rsid w:val="0089320D"/>
    <w:rsid w:val="008A6ACD"/>
    <w:rsid w:val="008D3159"/>
    <w:rsid w:val="008D4C6E"/>
    <w:rsid w:val="008E02C1"/>
    <w:rsid w:val="008F0B76"/>
    <w:rsid w:val="00912765"/>
    <w:rsid w:val="00915053"/>
    <w:rsid w:val="009211ED"/>
    <w:rsid w:val="0092219F"/>
    <w:rsid w:val="0092357F"/>
    <w:rsid w:val="0092603E"/>
    <w:rsid w:val="009300F2"/>
    <w:rsid w:val="009309D3"/>
    <w:rsid w:val="00931C2C"/>
    <w:rsid w:val="009558F7"/>
    <w:rsid w:val="00962B7D"/>
    <w:rsid w:val="0097414D"/>
    <w:rsid w:val="00977046"/>
    <w:rsid w:val="00992751"/>
    <w:rsid w:val="009A0F0E"/>
    <w:rsid w:val="009A1C92"/>
    <w:rsid w:val="009A1D46"/>
    <w:rsid w:val="009A7FC6"/>
    <w:rsid w:val="009B0590"/>
    <w:rsid w:val="009B49CD"/>
    <w:rsid w:val="009B6088"/>
    <w:rsid w:val="009B742B"/>
    <w:rsid w:val="009C520C"/>
    <w:rsid w:val="009C5BA4"/>
    <w:rsid w:val="009D1AD8"/>
    <w:rsid w:val="009D6EA4"/>
    <w:rsid w:val="009F65BF"/>
    <w:rsid w:val="00A004A7"/>
    <w:rsid w:val="00A02C59"/>
    <w:rsid w:val="00A164C0"/>
    <w:rsid w:val="00A25F4B"/>
    <w:rsid w:val="00A52F95"/>
    <w:rsid w:val="00A564F0"/>
    <w:rsid w:val="00A81FEA"/>
    <w:rsid w:val="00A84010"/>
    <w:rsid w:val="00AA5FEC"/>
    <w:rsid w:val="00AB50D8"/>
    <w:rsid w:val="00AD0218"/>
    <w:rsid w:val="00B13DAF"/>
    <w:rsid w:val="00B302F4"/>
    <w:rsid w:val="00B378CB"/>
    <w:rsid w:val="00B4639E"/>
    <w:rsid w:val="00B479C9"/>
    <w:rsid w:val="00B51BE3"/>
    <w:rsid w:val="00B54E12"/>
    <w:rsid w:val="00B87D93"/>
    <w:rsid w:val="00B9348D"/>
    <w:rsid w:val="00B94DC3"/>
    <w:rsid w:val="00B95FB6"/>
    <w:rsid w:val="00BA541E"/>
    <w:rsid w:val="00BC1359"/>
    <w:rsid w:val="00BD1868"/>
    <w:rsid w:val="00BD55DD"/>
    <w:rsid w:val="00BF4CAD"/>
    <w:rsid w:val="00BF51F6"/>
    <w:rsid w:val="00C032A1"/>
    <w:rsid w:val="00C05577"/>
    <w:rsid w:val="00C12B56"/>
    <w:rsid w:val="00C21229"/>
    <w:rsid w:val="00C22F7B"/>
    <w:rsid w:val="00C268C9"/>
    <w:rsid w:val="00C365DA"/>
    <w:rsid w:val="00C534BE"/>
    <w:rsid w:val="00C56994"/>
    <w:rsid w:val="00C715E9"/>
    <w:rsid w:val="00C7163E"/>
    <w:rsid w:val="00C84407"/>
    <w:rsid w:val="00CC17B4"/>
    <w:rsid w:val="00CC3049"/>
    <w:rsid w:val="00CC62C5"/>
    <w:rsid w:val="00D07CE4"/>
    <w:rsid w:val="00D150D1"/>
    <w:rsid w:val="00D24CFD"/>
    <w:rsid w:val="00D3080E"/>
    <w:rsid w:val="00D32EC7"/>
    <w:rsid w:val="00D33803"/>
    <w:rsid w:val="00D33E2D"/>
    <w:rsid w:val="00D5544D"/>
    <w:rsid w:val="00D67349"/>
    <w:rsid w:val="00D92FBB"/>
    <w:rsid w:val="00D9742C"/>
    <w:rsid w:val="00DA6E74"/>
    <w:rsid w:val="00DC317B"/>
    <w:rsid w:val="00DC6C43"/>
    <w:rsid w:val="00DD68F6"/>
    <w:rsid w:val="00DE3BD5"/>
    <w:rsid w:val="00E04490"/>
    <w:rsid w:val="00E27D30"/>
    <w:rsid w:val="00E3461C"/>
    <w:rsid w:val="00E41664"/>
    <w:rsid w:val="00E66EFF"/>
    <w:rsid w:val="00E83C88"/>
    <w:rsid w:val="00E84940"/>
    <w:rsid w:val="00E85C74"/>
    <w:rsid w:val="00EB6E7D"/>
    <w:rsid w:val="00EC11DE"/>
    <w:rsid w:val="00EC5D08"/>
    <w:rsid w:val="00ED201B"/>
    <w:rsid w:val="00EE1954"/>
    <w:rsid w:val="00EE48E6"/>
    <w:rsid w:val="00F00597"/>
    <w:rsid w:val="00F170AD"/>
    <w:rsid w:val="00F21784"/>
    <w:rsid w:val="00F3220E"/>
    <w:rsid w:val="00F34FA4"/>
    <w:rsid w:val="00F55428"/>
    <w:rsid w:val="00F56598"/>
    <w:rsid w:val="00F95B2F"/>
    <w:rsid w:val="00FA378A"/>
    <w:rsid w:val="00FA7B12"/>
    <w:rsid w:val="00FB01AA"/>
    <w:rsid w:val="00FB0AD0"/>
    <w:rsid w:val="00FB19A2"/>
    <w:rsid w:val="00FB6AF1"/>
    <w:rsid w:val="00FD0DF0"/>
    <w:rsid w:val="00FD71B6"/>
    <w:rsid w:val="00FE66FE"/>
    <w:rsid w:val="00FF061F"/>
    <w:rsid w:val="00FF518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DFA97C7"/>
  <w15:chartTrackingRefBased/>
  <w15:docId w15:val="{59BCFD05-85EE-4FEE-A79B-7149D3EBC5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85759F"/>
    <w:rPr>
      <w:sz w:val="16"/>
      <w:szCs w:val="16"/>
    </w:rPr>
  </w:style>
  <w:style w:type="paragraph" w:styleId="CommentText">
    <w:name w:val="annotation text"/>
    <w:basedOn w:val="Normal"/>
    <w:link w:val="CommentTextChar"/>
    <w:uiPriority w:val="99"/>
    <w:semiHidden/>
    <w:unhideWhenUsed/>
    <w:rsid w:val="0085759F"/>
    <w:pPr>
      <w:spacing w:line="240" w:lineRule="auto"/>
    </w:pPr>
    <w:rPr>
      <w:sz w:val="20"/>
      <w:szCs w:val="20"/>
    </w:rPr>
  </w:style>
  <w:style w:type="character" w:customStyle="1" w:styleId="CommentTextChar">
    <w:name w:val="Comment Text Char"/>
    <w:basedOn w:val="DefaultParagraphFont"/>
    <w:link w:val="CommentText"/>
    <w:uiPriority w:val="99"/>
    <w:semiHidden/>
    <w:rsid w:val="0085759F"/>
    <w:rPr>
      <w:sz w:val="20"/>
      <w:szCs w:val="20"/>
      <w:lang w:val="en-US"/>
    </w:rPr>
  </w:style>
  <w:style w:type="paragraph" w:styleId="CommentSubject">
    <w:name w:val="annotation subject"/>
    <w:basedOn w:val="CommentText"/>
    <w:next w:val="CommentText"/>
    <w:link w:val="CommentSubjectChar"/>
    <w:uiPriority w:val="99"/>
    <w:semiHidden/>
    <w:unhideWhenUsed/>
    <w:rsid w:val="0085759F"/>
    <w:rPr>
      <w:b/>
      <w:bCs/>
    </w:rPr>
  </w:style>
  <w:style w:type="character" w:customStyle="1" w:styleId="CommentSubjectChar">
    <w:name w:val="Comment Subject Char"/>
    <w:basedOn w:val="CommentTextChar"/>
    <w:link w:val="CommentSubject"/>
    <w:uiPriority w:val="99"/>
    <w:semiHidden/>
    <w:rsid w:val="0085759F"/>
    <w:rPr>
      <w:b/>
      <w:bCs/>
      <w:sz w:val="20"/>
      <w:szCs w:val="20"/>
      <w:lang w:val="en-US"/>
    </w:rPr>
  </w:style>
  <w:style w:type="paragraph" w:styleId="BalloonText">
    <w:name w:val="Balloon Text"/>
    <w:basedOn w:val="Normal"/>
    <w:link w:val="BalloonTextChar"/>
    <w:uiPriority w:val="99"/>
    <w:semiHidden/>
    <w:unhideWhenUsed/>
    <w:rsid w:val="0085759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5759F"/>
    <w:rPr>
      <w:rFonts w:ascii="Segoe UI" w:hAnsi="Segoe UI" w:cs="Segoe UI"/>
      <w:sz w:val="18"/>
      <w:szCs w:val="18"/>
      <w:lang w:val="en-US"/>
    </w:rPr>
  </w:style>
  <w:style w:type="paragraph" w:styleId="NormalWeb">
    <w:name w:val="Normal (Web)"/>
    <w:basedOn w:val="Normal"/>
    <w:uiPriority w:val="99"/>
    <w:semiHidden/>
    <w:unhideWhenUsed/>
    <w:rsid w:val="004B14C7"/>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4B14C7"/>
    <w:rPr>
      <w:color w:val="0000FF"/>
      <w:u w:val="single"/>
    </w:rPr>
  </w:style>
  <w:style w:type="character" w:styleId="UnresolvedMention">
    <w:name w:val="Unresolved Mention"/>
    <w:basedOn w:val="DefaultParagraphFont"/>
    <w:uiPriority w:val="99"/>
    <w:unhideWhenUsed/>
    <w:rsid w:val="00A02C59"/>
    <w:rPr>
      <w:color w:val="605E5C"/>
      <w:shd w:val="clear" w:color="auto" w:fill="E1DFDD"/>
    </w:rPr>
  </w:style>
  <w:style w:type="paragraph" w:customStyle="1" w:styleId="h4titlebolderless">
    <w:name w:val="h4titlebolderless"/>
    <w:basedOn w:val="Normal"/>
    <w:rsid w:val="000E3F6C"/>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0E3F6C"/>
    <w:rPr>
      <w:b/>
      <w:bCs/>
    </w:rPr>
  </w:style>
  <w:style w:type="paragraph" w:styleId="ListParagraph">
    <w:name w:val="List Paragraph"/>
    <w:basedOn w:val="Normal"/>
    <w:uiPriority w:val="34"/>
    <w:qFormat/>
    <w:rsid w:val="00881D67"/>
    <w:pPr>
      <w:ind w:left="720"/>
      <w:contextualSpacing/>
    </w:pPr>
  </w:style>
  <w:style w:type="character" w:styleId="Mention">
    <w:name w:val="Mention"/>
    <w:basedOn w:val="DefaultParagraphFont"/>
    <w:uiPriority w:val="99"/>
    <w:unhideWhenUsed/>
    <w:rsid w:val="00FF5186"/>
    <w:rPr>
      <w:color w:val="2B579A"/>
      <w:shd w:val="clear" w:color="auto" w:fill="E1DFDD"/>
    </w:rPr>
  </w:style>
  <w:style w:type="character" w:styleId="FollowedHyperlink">
    <w:name w:val="FollowedHyperlink"/>
    <w:basedOn w:val="DefaultParagraphFont"/>
    <w:uiPriority w:val="99"/>
    <w:semiHidden/>
    <w:unhideWhenUsed/>
    <w:rsid w:val="0016425E"/>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43588203">
      <w:bodyDiv w:val="1"/>
      <w:marLeft w:val="0"/>
      <w:marRight w:val="0"/>
      <w:marTop w:val="0"/>
      <w:marBottom w:val="0"/>
      <w:divBdr>
        <w:top w:val="none" w:sz="0" w:space="0" w:color="auto"/>
        <w:left w:val="none" w:sz="0" w:space="0" w:color="auto"/>
        <w:bottom w:val="none" w:sz="0" w:space="0" w:color="auto"/>
        <w:right w:val="none" w:sz="0" w:space="0" w:color="auto"/>
      </w:divBdr>
      <w:divsChild>
        <w:div w:id="1617712872">
          <w:marLeft w:val="0"/>
          <w:marRight w:val="0"/>
          <w:marTop w:val="0"/>
          <w:marBottom w:val="300"/>
          <w:divBdr>
            <w:top w:val="none" w:sz="0" w:space="0" w:color="auto"/>
            <w:left w:val="none" w:sz="0" w:space="0" w:color="auto"/>
            <w:bottom w:val="none" w:sz="0" w:space="0" w:color="auto"/>
            <w:right w:val="none" w:sz="0" w:space="0" w:color="auto"/>
          </w:divBdr>
        </w:div>
      </w:divsChild>
    </w:div>
    <w:div w:id="1672683085">
      <w:bodyDiv w:val="1"/>
      <w:marLeft w:val="0"/>
      <w:marRight w:val="0"/>
      <w:marTop w:val="0"/>
      <w:marBottom w:val="0"/>
      <w:divBdr>
        <w:top w:val="none" w:sz="0" w:space="0" w:color="auto"/>
        <w:left w:val="none" w:sz="0" w:space="0" w:color="auto"/>
        <w:bottom w:val="none" w:sz="0" w:space="0" w:color="auto"/>
        <w:right w:val="none" w:sz="0" w:space="0" w:color="auto"/>
      </w:divBdr>
    </w:div>
    <w:div w:id="2109344102">
      <w:bodyDiv w:val="1"/>
      <w:marLeft w:val="0"/>
      <w:marRight w:val="0"/>
      <w:marTop w:val="0"/>
      <w:marBottom w:val="0"/>
      <w:divBdr>
        <w:top w:val="none" w:sz="0" w:space="0" w:color="auto"/>
        <w:left w:val="none" w:sz="0" w:space="0" w:color="auto"/>
        <w:bottom w:val="none" w:sz="0" w:space="0" w:color="auto"/>
        <w:right w:val="none" w:sz="0" w:space="0" w:color="auto"/>
      </w:divBdr>
      <w:divsChild>
        <w:div w:id="22676960">
          <w:marLeft w:val="0"/>
          <w:marRight w:val="0"/>
          <w:marTop w:val="0"/>
          <w:marBottom w:val="300"/>
          <w:divBdr>
            <w:top w:val="none" w:sz="0" w:space="0" w:color="auto"/>
            <w:left w:val="none" w:sz="0" w:space="0" w:color="auto"/>
            <w:bottom w:val="none" w:sz="0" w:space="0" w:color="auto"/>
            <w:right w:val="none" w:sz="0" w:space="0" w:color="auto"/>
          </w:divBdr>
        </w:div>
      </w:divsChild>
    </w:div>
    <w:div w:id="21233816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pixelsPerInch w:val="120"/>
</w:webSettings>
</file>

<file path=word/_rels/comments.xml.rels><?xml version="1.0" encoding="UTF-8" standalone="yes"?>
<Relationships xmlns="http://schemas.openxmlformats.org/package/2006/relationships"><Relationship Id="rId8" Type="http://schemas.openxmlformats.org/officeDocument/2006/relationships/hyperlink" Target="http://www.spinetix.com/de/elementi" TargetMode="External"/><Relationship Id="rId3" Type="http://schemas.openxmlformats.org/officeDocument/2006/relationships/hyperlink" Target="https://www.spinetix.com/de/players" TargetMode="External"/><Relationship Id="rId7" Type="http://schemas.openxmlformats.org/officeDocument/2006/relationships/hyperlink" Target="https://www.spinetix.com/de/download" TargetMode="External"/><Relationship Id="rId2" Type="http://schemas.openxmlformats.org/officeDocument/2006/relationships/hyperlink" Target="https://www.spinetix.com/de" TargetMode="External"/><Relationship Id="rId1" Type="http://schemas.openxmlformats.org/officeDocument/2006/relationships/hyperlink" Target="https://www.spinetix.com/de/spinetix-example-page" TargetMode="External"/><Relationship Id="rId6" Type="http://schemas.openxmlformats.org/officeDocument/2006/relationships/hyperlink" Target="http://www.spinetix.com/de/arya" TargetMode="External"/><Relationship Id="rId5" Type="http://schemas.openxmlformats.org/officeDocument/2006/relationships/hyperlink" Target="http://www.spinetix.com/arya" TargetMode="External"/><Relationship Id="rId10" Type="http://schemas.openxmlformats.org/officeDocument/2006/relationships/hyperlink" Target="https://www.spinetix.com/de/references" TargetMode="External"/><Relationship Id="rId4" Type="http://schemas.openxmlformats.org/officeDocument/2006/relationships/hyperlink" Target="http://arya.spinetix.cloud/" TargetMode="External"/><Relationship Id="rId9" Type="http://schemas.openxmlformats.org/officeDocument/2006/relationships/hyperlink" Target="https://www.spinetix.com/de/dealer-resources" TargetMode="External"/></Relationship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image" Target="media/image2.png"/><Relationship Id="rId18" Type="http://schemas.openxmlformats.org/officeDocument/2006/relationships/hyperlink" Target="http://arya.spinetix.cloud/" TargetMode="External"/><Relationship Id="rId26" Type="http://schemas.microsoft.com/office/2011/relationships/people" Target="people.xml"/><Relationship Id="rId3" Type="http://schemas.openxmlformats.org/officeDocument/2006/relationships/customXml" Target="../customXml/item3.xml"/><Relationship Id="rId21" Type="http://schemas.openxmlformats.org/officeDocument/2006/relationships/hyperlink" Target="http://www.spinetix.com/de/elementi" TargetMode="External"/><Relationship Id="rId7" Type="http://schemas.openxmlformats.org/officeDocument/2006/relationships/webSettings" Target="webSettings.xml"/><Relationship Id="rId12" Type="http://schemas.openxmlformats.org/officeDocument/2006/relationships/image" Target="media/image1.jpeg"/><Relationship Id="rId17" Type="http://schemas.openxmlformats.org/officeDocument/2006/relationships/image" Target="media/image4.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www.youtube.com/watch?v=7rKrrQYqMSY" TargetMode="External"/><Relationship Id="rId20"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settings" Target="settings.xml"/><Relationship Id="rId11" Type="http://schemas.microsoft.com/office/2018/08/relationships/commentsExtensible" Target="commentsExtensible.xml"/><Relationship Id="rId24" Type="http://schemas.openxmlformats.org/officeDocument/2006/relationships/image" Target="media/image8.png"/><Relationship Id="rId5" Type="http://schemas.openxmlformats.org/officeDocument/2006/relationships/styles" Target="styles.xml"/><Relationship Id="rId15" Type="http://schemas.openxmlformats.org/officeDocument/2006/relationships/hyperlink" Target="https://www.spinetix.com/de/players" TargetMode="External"/><Relationship Id="rId23" Type="http://schemas.openxmlformats.org/officeDocument/2006/relationships/image" Target="media/image7.png"/><Relationship Id="rId10" Type="http://schemas.microsoft.com/office/2016/09/relationships/commentsIds" Target="commentsIds.xml"/><Relationship Id="rId19" Type="http://schemas.openxmlformats.org/officeDocument/2006/relationships/hyperlink" Target="http://www.spinetix.com/de/arya" TargetMode="External"/><Relationship Id="rId4" Type="http://schemas.openxmlformats.org/officeDocument/2006/relationships/numbering" Target="numbering.xml"/><Relationship Id="rId9" Type="http://schemas.microsoft.com/office/2011/relationships/commentsExtended" Target="commentsExtended.xml"/><Relationship Id="rId14" Type="http://schemas.openxmlformats.org/officeDocument/2006/relationships/image" Target="media/image3.png"/><Relationship Id="rId22" Type="http://schemas.openxmlformats.org/officeDocument/2006/relationships/image" Target="media/image6.pn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DC48F20D6789B4883B9B16C704719FA" ma:contentTypeVersion="12" ma:contentTypeDescription="Create a new document." ma:contentTypeScope="" ma:versionID="37ef9e2b148832043c13eb721a66d64a">
  <xsd:schema xmlns:xsd="http://www.w3.org/2001/XMLSchema" xmlns:xs="http://www.w3.org/2001/XMLSchema" xmlns:p="http://schemas.microsoft.com/office/2006/metadata/properties" xmlns:ns2="80be8bc2-2dd2-4778-a2bd-887f1523b063" xmlns:ns3="c313f6ba-59b7-4500-a26a-414d5d09073f" targetNamespace="http://schemas.microsoft.com/office/2006/metadata/properties" ma:root="true" ma:fieldsID="4985c2c24e605644dce0066e1c7c4d9b" ns2:_="" ns3:_="">
    <xsd:import namespace="80be8bc2-2dd2-4778-a2bd-887f1523b063"/>
    <xsd:import namespace="c313f6ba-59b7-4500-a26a-414d5d09073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ServiceDateTaken" minOccurs="0"/>
                <xsd:element ref="ns3:MediaServiceLocation" minOccurs="0"/>
                <xsd:element ref="ns3:MediaServiceOCR"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0be8bc2-2dd2-4778-a2bd-887f1523b063"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313f6ba-59b7-4500-a26a-414d5d09073f"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Location" ma:index="14" nillable="true" ma:displayName="MediaServiceLocation" ma:description="" ma:internalName="MediaServiceLocation" ma:readOnly="true">
      <xsd:simpleType>
        <xsd:restriction base="dms:Text"/>
      </xsd:simpleType>
    </xsd:element>
    <xsd:element name="MediaServiceOCR" ma:index="15" nillable="true" ma:displayName="MediaServiceOCR"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18A4F2B2-88B2-4BC7-B226-AA3707A62C3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0be8bc2-2dd2-4778-a2bd-887f1523b063"/>
    <ds:schemaRef ds:uri="c313f6ba-59b7-4500-a26a-414d5d09073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227418E-70AF-48C8-B029-D106AC2F8C7C}">
  <ds:schemaRefs>
    <ds:schemaRef ds:uri="http://schemas.microsoft.com/sharepoint/v3/contenttype/forms"/>
  </ds:schemaRefs>
</ds:datastoreItem>
</file>

<file path=customXml/itemProps3.xml><?xml version="1.0" encoding="utf-8"?>
<ds:datastoreItem xmlns:ds="http://schemas.openxmlformats.org/officeDocument/2006/customXml" ds:itemID="{CE1D2335-3C88-4A1E-8145-9666F73605AF}">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5156</TotalTime>
  <Pages>5</Pages>
  <Words>448</Words>
  <Characters>2939</Characters>
  <Application>Microsoft Office Word</Application>
  <DocSecurity>0</DocSecurity>
  <Lines>113</Lines>
  <Paragraphs>34</Paragraphs>
  <ScaleCrop>false</ScaleCrop>
  <Company/>
  <LinksUpToDate>false</LinksUpToDate>
  <CharactersWithSpaces>3353</CharactersWithSpaces>
  <SharedDoc>false</SharedDoc>
  <HLinks>
    <vt:vector size="102" baseType="variant">
      <vt:variant>
        <vt:i4>7864383</vt:i4>
      </vt:variant>
      <vt:variant>
        <vt:i4>21</vt:i4>
      </vt:variant>
      <vt:variant>
        <vt:i4>0</vt:i4>
      </vt:variant>
      <vt:variant>
        <vt:i4>5</vt:i4>
      </vt:variant>
      <vt:variant>
        <vt:lpwstr>http://www.spinetix.com/success-stories</vt:lpwstr>
      </vt:variant>
      <vt:variant>
        <vt:lpwstr/>
      </vt:variant>
      <vt:variant>
        <vt:i4>4980764</vt:i4>
      </vt:variant>
      <vt:variant>
        <vt:i4>18</vt:i4>
      </vt:variant>
      <vt:variant>
        <vt:i4>0</vt:i4>
      </vt:variant>
      <vt:variant>
        <vt:i4>5</vt:i4>
      </vt:variant>
      <vt:variant>
        <vt:lpwstr>http://www.spinetix.com/dealer-resources</vt:lpwstr>
      </vt:variant>
      <vt:variant>
        <vt:lpwstr/>
      </vt:variant>
      <vt:variant>
        <vt:i4>4980828</vt:i4>
      </vt:variant>
      <vt:variant>
        <vt:i4>15</vt:i4>
      </vt:variant>
      <vt:variant>
        <vt:i4>0</vt:i4>
      </vt:variant>
      <vt:variant>
        <vt:i4>5</vt:i4>
      </vt:variant>
      <vt:variant>
        <vt:lpwstr>http://www.spinetix.com/software</vt:lpwstr>
      </vt:variant>
      <vt:variant>
        <vt:lpwstr/>
      </vt:variant>
      <vt:variant>
        <vt:i4>5832786</vt:i4>
      </vt:variant>
      <vt:variant>
        <vt:i4>12</vt:i4>
      </vt:variant>
      <vt:variant>
        <vt:i4>0</vt:i4>
      </vt:variant>
      <vt:variant>
        <vt:i4>5</vt:i4>
      </vt:variant>
      <vt:variant>
        <vt:lpwstr>http://www.spinetix.com/download</vt:lpwstr>
      </vt:variant>
      <vt:variant>
        <vt:lpwstr/>
      </vt:variant>
      <vt:variant>
        <vt:i4>4980828</vt:i4>
      </vt:variant>
      <vt:variant>
        <vt:i4>9</vt:i4>
      </vt:variant>
      <vt:variant>
        <vt:i4>0</vt:i4>
      </vt:variant>
      <vt:variant>
        <vt:i4>5</vt:i4>
      </vt:variant>
      <vt:variant>
        <vt:lpwstr>http://www.spinetix.com/software</vt:lpwstr>
      </vt:variant>
      <vt:variant>
        <vt:lpwstr/>
      </vt:variant>
      <vt:variant>
        <vt:i4>4194388</vt:i4>
      </vt:variant>
      <vt:variant>
        <vt:i4>6</vt:i4>
      </vt:variant>
      <vt:variant>
        <vt:i4>0</vt:i4>
      </vt:variant>
      <vt:variant>
        <vt:i4>5</vt:i4>
      </vt:variant>
      <vt:variant>
        <vt:lpwstr>http://www.spinetix.com/arya</vt:lpwstr>
      </vt:variant>
      <vt:variant>
        <vt:lpwstr/>
      </vt:variant>
      <vt:variant>
        <vt:i4>3407928</vt:i4>
      </vt:variant>
      <vt:variant>
        <vt:i4>3</vt:i4>
      </vt:variant>
      <vt:variant>
        <vt:i4>0</vt:i4>
      </vt:variant>
      <vt:variant>
        <vt:i4>5</vt:i4>
      </vt:variant>
      <vt:variant>
        <vt:lpwstr>http://www.spinetix.com/players</vt:lpwstr>
      </vt:variant>
      <vt:variant>
        <vt:lpwstr/>
      </vt:variant>
      <vt:variant>
        <vt:i4>5439564</vt:i4>
      </vt:variant>
      <vt:variant>
        <vt:i4>0</vt:i4>
      </vt:variant>
      <vt:variant>
        <vt:i4>0</vt:i4>
      </vt:variant>
      <vt:variant>
        <vt:i4>5</vt:i4>
      </vt:variant>
      <vt:variant>
        <vt:lpwstr>http://www.spinetix.com/</vt:lpwstr>
      </vt:variant>
      <vt:variant>
        <vt:lpwstr/>
      </vt:variant>
      <vt:variant>
        <vt:i4>5505043</vt:i4>
      </vt:variant>
      <vt:variant>
        <vt:i4>24</vt:i4>
      </vt:variant>
      <vt:variant>
        <vt:i4>0</vt:i4>
      </vt:variant>
      <vt:variant>
        <vt:i4>5</vt:i4>
      </vt:variant>
      <vt:variant>
        <vt:lpwstr>https://www.spinetix.com/success-stories</vt:lpwstr>
      </vt:variant>
      <vt:variant>
        <vt:lpwstr/>
      </vt:variant>
      <vt:variant>
        <vt:i4>262228</vt:i4>
      </vt:variant>
      <vt:variant>
        <vt:i4>21</vt:i4>
      </vt:variant>
      <vt:variant>
        <vt:i4>0</vt:i4>
      </vt:variant>
      <vt:variant>
        <vt:i4>5</vt:i4>
      </vt:variant>
      <vt:variant>
        <vt:lpwstr>https://www.spinetix.com/dealer-resources</vt:lpwstr>
      </vt:variant>
      <vt:variant>
        <vt:lpwstr/>
      </vt:variant>
      <vt:variant>
        <vt:i4>5570653</vt:i4>
      </vt:variant>
      <vt:variant>
        <vt:i4>18</vt:i4>
      </vt:variant>
      <vt:variant>
        <vt:i4>0</vt:i4>
      </vt:variant>
      <vt:variant>
        <vt:i4>5</vt:i4>
      </vt:variant>
      <vt:variant>
        <vt:lpwstr>http://www.spinetix.com/elementi</vt:lpwstr>
      </vt:variant>
      <vt:variant>
        <vt:lpwstr/>
      </vt:variant>
      <vt:variant>
        <vt:i4>4849750</vt:i4>
      </vt:variant>
      <vt:variant>
        <vt:i4>15</vt:i4>
      </vt:variant>
      <vt:variant>
        <vt:i4>0</vt:i4>
      </vt:variant>
      <vt:variant>
        <vt:i4>5</vt:i4>
      </vt:variant>
      <vt:variant>
        <vt:lpwstr>https://www.spinetix.com/download</vt:lpwstr>
      </vt:variant>
      <vt:variant>
        <vt:lpwstr/>
      </vt:variant>
      <vt:variant>
        <vt:i4>4194388</vt:i4>
      </vt:variant>
      <vt:variant>
        <vt:i4>12</vt:i4>
      </vt:variant>
      <vt:variant>
        <vt:i4>0</vt:i4>
      </vt:variant>
      <vt:variant>
        <vt:i4>5</vt:i4>
      </vt:variant>
      <vt:variant>
        <vt:lpwstr>http://www.spinetix.com/arya</vt:lpwstr>
      </vt:variant>
      <vt:variant>
        <vt:lpwstr/>
      </vt:variant>
      <vt:variant>
        <vt:i4>4194388</vt:i4>
      </vt:variant>
      <vt:variant>
        <vt:i4>9</vt:i4>
      </vt:variant>
      <vt:variant>
        <vt:i4>0</vt:i4>
      </vt:variant>
      <vt:variant>
        <vt:i4>5</vt:i4>
      </vt:variant>
      <vt:variant>
        <vt:lpwstr>http://www.spinetix.com/arya</vt:lpwstr>
      </vt:variant>
      <vt:variant>
        <vt:lpwstr/>
      </vt:variant>
      <vt:variant>
        <vt:i4>6750267</vt:i4>
      </vt:variant>
      <vt:variant>
        <vt:i4>6</vt:i4>
      </vt:variant>
      <vt:variant>
        <vt:i4>0</vt:i4>
      </vt:variant>
      <vt:variant>
        <vt:i4>5</vt:i4>
      </vt:variant>
      <vt:variant>
        <vt:lpwstr>http://arya.spinetix.cloud/</vt:lpwstr>
      </vt:variant>
      <vt:variant>
        <vt:lpwstr/>
      </vt:variant>
      <vt:variant>
        <vt:i4>5439583</vt:i4>
      </vt:variant>
      <vt:variant>
        <vt:i4>3</vt:i4>
      </vt:variant>
      <vt:variant>
        <vt:i4>0</vt:i4>
      </vt:variant>
      <vt:variant>
        <vt:i4>5</vt:i4>
      </vt:variant>
      <vt:variant>
        <vt:lpwstr>https://www.spinetix.com/players</vt:lpwstr>
      </vt:variant>
      <vt:variant>
        <vt:lpwstr/>
      </vt:variant>
      <vt:variant>
        <vt:i4>5505047</vt:i4>
      </vt:variant>
      <vt:variant>
        <vt:i4>0</vt:i4>
      </vt:variant>
      <vt:variant>
        <vt:i4>0</vt:i4>
      </vt:variant>
      <vt:variant>
        <vt:i4>5</vt:i4>
      </vt:variant>
      <vt:variant>
        <vt:lpwstr>https://www.spinetix.com/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Krasimir Peykovski</dc:creator>
  <cp:keywords/>
  <dc:description/>
  <cp:lastModifiedBy>Krasimir Peykovski</cp:lastModifiedBy>
  <cp:revision>256</cp:revision>
  <dcterms:created xsi:type="dcterms:W3CDTF">2020-06-12T18:23:00Z</dcterms:created>
  <dcterms:modified xsi:type="dcterms:W3CDTF">2024-03-11T18:27:00Z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0x0101002DC48F20D6789B4883B9B16C704719FA</vt:lpwstr>
  </property>
  <property fmtid="{D5CDD505-2E9C-101B-9397-08002B2CF9AE}" pid="3" name="GrammarlyDocumentId">
    <vt:lpwstr>ccc1f24ec39f04ca703c913dd4dd9fc4eb2d2899c8b817aed6afa2be9b6b6583</vt:lpwstr>
  </property>
</Properties>
</file>